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AF2D3" w14:textId="272979AB" w:rsidR="005A1279" w:rsidRDefault="00053067">
      <w:pPr>
        <w:jc w:val="center"/>
        <w:rPr>
          <w:rFonts w:asciiTheme="majorHAnsi" w:eastAsia="Calibri" w:hAnsiTheme="majorHAnsi" w:cstheme="majorHAnsi"/>
        </w:rPr>
      </w:pPr>
      <w:r w:rsidRPr="00053067">
        <w:rPr>
          <w:rFonts w:asciiTheme="majorHAnsi" w:eastAsia="Calibri" w:hAnsiTheme="majorHAnsi" w:cstheme="majorHAnsi"/>
          <w:noProof/>
        </w:rPr>
        <w:drawing>
          <wp:inline distT="114300" distB="114300" distL="114300" distR="114300" wp14:anchorId="54306501" wp14:editId="7219D9CF">
            <wp:extent cx="2352675" cy="58816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5">
                      <a:extLst>
                        <a:ext uri="{28A0092B-C50C-407E-A947-70E740481C1C}">
                          <a14:useLocalDpi xmlns:a14="http://schemas.microsoft.com/office/drawing/2010/main" val="0"/>
                        </a:ext>
                      </a:extLst>
                    </a:blip>
                    <a:stretch>
                      <a:fillRect/>
                    </a:stretch>
                  </pic:blipFill>
                  <pic:spPr>
                    <a:xfrm>
                      <a:off x="0" y="0"/>
                      <a:ext cx="2352675" cy="588168"/>
                    </a:xfrm>
                    <a:prstGeom prst="rect">
                      <a:avLst/>
                    </a:prstGeom>
                    <a:ln/>
                  </pic:spPr>
                </pic:pic>
              </a:graphicData>
            </a:graphic>
          </wp:inline>
        </w:drawing>
      </w:r>
    </w:p>
    <w:p w14:paraId="7D2D67EA" w14:textId="77777777" w:rsidR="00053067" w:rsidRPr="00053067" w:rsidRDefault="00053067">
      <w:pPr>
        <w:jc w:val="center"/>
        <w:rPr>
          <w:rFonts w:asciiTheme="majorHAnsi" w:eastAsia="Calibri" w:hAnsiTheme="majorHAnsi" w:cstheme="majorHAnsi"/>
        </w:rPr>
      </w:pPr>
    </w:p>
    <w:p w14:paraId="3AA245CB" w14:textId="77777777" w:rsidR="005A1279" w:rsidRPr="00053067" w:rsidRDefault="005A1279">
      <w:pPr>
        <w:rPr>
          <w:rFonts w:asciiTheme="majorHAnsi" w:eastAsia="Calibri" w:hAnsiTheme="majorHAnsi" w:cstheme="majorHAnsi"/>
        </w:rPr>
      </w:pPr>
    </w:p>
    <w:p w14:paraId="4B1829D5" w14:textId="77777777" w:rsidR="00053067" w:rsidRPr="00053067" w:rsidRDefault="00053067" w:rsidP="00053067">
      <w:pPr>
        <w:shd w:val="clear" w:color="auto" w:fill="FFFFFF"/>
        <w:spacing w:after="384" w:line="240" w:lineRule="auto"/>
        <w:textAlignment w:val="baseline"/>
        <w:rPr>
          <w:rFonts w:asciiTheme="majorHAnsi" w:eastAsia="Times New Roman" w:hAnsiTheme="majorHAnsi" w:cstheme="majorHAnsi"/>
          <w:color w:val="000000"/>
          <w:lang w:val="en-US"/>
        </w:rPr>
      </w:pPr>
      <w:r w:rsidRPr="00053067">
        <w:rPr>
          <w:rFonts w:asciiTheme="majorHAnsi" w:eastAsia="Times New Roman" w:hAnsiTheme="majorHAnsi" w:cstheme="majorHAnsi"/>
          <w:color w:val="000000"/>
          <w:lang w:val="en-US"/>
        </w:rPr>
        <w:t>Dear Families:</w:t>
      </w:r>
    </w:p>
    <w:p w14:paraId="7909B621" w14:textId="77777777" w:rsidR="00053067" w:rsidRPr="00053067" w:rsidRDefault="00053067" w:rsidP="00053067">
      <w:pPr>
        <w:shd w:val="clear" w:color="auto" w:fill="FFFFFF"/>
        <w:spacing w:after="384" w:line="240" w:lineRule="auto"/>
        <w:textAlignment w:val="baseline"/>
        <w:rPr>
          <w:rFonts w:asciiTheme="majorHAnsi" w:eastAsia="Times New Roman" w:hAnsiTheme="majorHAnsi" w:cstheme="majorHAnsi"/>
          <w:color w:val="000000"/>
          <w:lang w:val="en-US"/>
        </w:rPr>
      </w:pPr>
      <w:r w:rsidRPr="00053067">
        <w:rPr>
          <w:rFonts w:asciiTheme="majorHAnsi" w:eastAsia="Times New Roman" w:hAnsiTheme="majorHAnsi" w:cstheme="majorHAnsi"/>
          <w:color w:val="000000"/>
          <w:lang w:val="en-US"/>
        </w:rPr>
        <w:t>Fulfilled, happy, confident, responsible, kind, and loving. We have learned that these are goals families want for their children, and as teachers, what we want for our students.</w:t>
      </w:r>
    </w:p>
    <w:p w14:paraId="049D0375" w14:textId="77777777" w:rsidR="00053067" w:rsidRPr="00053067" w:rsidRDefault="00053067" w:rsidP="00053067">
      <w:pPr>
        <w:shd w:val="clear" w:color="auto" w:fill="FFFFFF"/>
        <w:spacing w:after="384" w:line="240" w:lineRule="auto"/>
        <w:textAlignment w:val="baseline"/>
        <w:rPr>
          <w:rFonts w:asciiTheme="majorHAnsi" w:eastAsia="Times New Roman" w:hAnsiTheme="majorHAnsi" w:cstheme="majorHAnsi"/>
          <w:color w:val="000000"/>
          <w:lang w:val="en-US"/>
        </w:rPr>
      </w:pPr>
      <w:r w:rsidRPr="00053067">
        <w:rPr>
          <w:rFonts w:asciiTheme="majorHAnsi" w:eastAsia="Times New Roman" w:hAnsiTheme="majorHAnsi" w:cstheme="majorHAnsi"/>
          <w:color w:val="000000"/>
          <w:lang w:val="en-US"/>
        </w:rPr>
        <w:t>We recognize that as a family member, you are our students’ first teacher and we want to partner with you to help our children become tolerant, compassionate, and caring adults. To support achieving these goals and to help our students build their social and emotional skills, we are pleased to share that we are implementing Harmony SEL in our school community.</w:t>
      </w:r>
    </w:p>
    <w:p w14:paraId="169A4F89" w14:textId="77777777" w:rsidR="00053067" w:rsidRPr="00053067" w:rsidRDefault="00053067" w:rsidP="00053067">
      <w:pPr>
        <w:shd w:val="clear" w:color="auto" w:fill="FFFFFF"/>
        <w:spacing w:after="384" w:line="240" w:lineRule="auto"/>
        <w:textAlignment w:val="baseline"/>
        <w:rPr>
          <w:rFonts w:asciiTheme="majorHAnsi" w:eastAsia="Times New Roman" w:hAnsiTheme="majorHAnsi" w:cstheme="majorHAnsi"/>
          <w:color w:val="000000"/>
          <w:lang w:val="en-US"/>
        </w:rPr>
      </w:pPr>
      <w:r w:rsidRPr="00053067">
        <w:rPr>
          <w:rFonts w:asciiTheme="majorHAnsi" w:eastAsia="Times New Roman" w:hAnsiTheme="majorHAnsi" w:cstheme="majorHAnsi"/>
          <w:color w:val="000000"/>
          <w:lang w:val="en-US"/>
        </w:rPr>
        <w:t>Social and emotional learning (SEL) helps children by promoting their health and emotional well-being and contributing to the prevention of violence, truancy, bullying, and substance abuse. In addition, SEL is associated with significant gains on academic achievement tests.</w:t>
      </w:r>
    </w:p>
    <w:p w14:paraId="38E9FECE" w14:textId="77777777" w:rsidR="00053067" w:rsidRPr="00053067" w:rsidRDefault="00053067" w:rsidP="00053067">
      <w:pPr>
        <w:shd w:val="clear" w:color="auto" w:fill="FFFFFF"/>
        <w:spacing w:after="384" w:line="240" w:lineRule="auto"/>
        <w:textAlignment w:val="baseline"/>
        <w:rPr>
          <w:rFonts w:asciiTheme="majorHAnsi" w:eastAsia="Times New Roman" w:hAnsiTheme="majorHAnsi" w:cstheme="majorHAnsi"/>
          <w:color w:val="000000"/>
          <w:lang w:val="en-US"/>
        </w:rPr>
      </w:pPr>
      <w:r w:rsidRPr="00053067">
        <w:rPr>
          <w:rFonts w:asciiTheme="majorHAnsi" w:eastAsia="Times New Roman" w:hAnsiTheme="majorHAnsi" w:cstheme="majorHAnsi"/>
          <w:color w:val="000000"/>
          <w:lang w:val="en-US"/>
        </w:rPr>
        <w:t>Harmony is designed to build healthy relationships among students by having them engage in activities that promote understanding and respect. Over the course of the five units listed below, students will enhance their abilities to learn, work, and spend time together.</w:t>
      </w:r>
    </w:p>
    <w:p w14:paraId="03E0FBFB" w14:textId="77777777" w:rsidR="00053067" w:rsidRPr="00053067" w:rsidRDefault="00053067" w:rsidP="00053067">
      <w:pPr>
        <w:numPr>
          <w:ilvl w:val="0"/>
          <w:numId w:val="2"/>
        </w:numPr>
        <w:shd w:val="clear" w:color="auto" w:fill="FFFFFF"/>
        <w:spacing w:line="240" w:lineRule="auto"/>
        <w:ind w:left="1440"/>
        <w:textAlignment w:val="baseline"/>
        <w:rPr>
          <w:rFonts w:asciiTheme="majorHAnsi" w:eastAsia="Times New Roman" w:hAnsiTheme="majorHAnsi" w:cstheme="majorHAnsi"/>
          <w:color w:val="000000"/>
          <w:lang w:val="en-US"/>
        </w:rPr>
      </w:pPr>
      <w:r w:rsidRPr="00053067">
        <w:rPr>
          <w:rFonts w:asciiTheme="majorHAnsi" w:eastAsia="Times New Roman" w:hAnsiTheme="majorHAnsi" w:cstheme="majorHAnsi"/>
          <w:color w:val="000000"/>
          <w:lang w:val="en-US"/>
        </w:rPr>
        <w:t>Diversity and Inclusion</w:t>
      </w:r>
    </w:p>
    <w:p w14:paraId="692F892C" w14:textId="77777777" w:rsidR="00053067" w:rsidRPr="00053067" w:rsidRDefault="00053067" w:rsidP="00053067">
      <w:pPr>
        <w:numPr>
          <w:ilvl w:val="0"/>
          <w:numId w:val="2"/>
        </w:numPr>
        <w:shd w:val="clear" w:color="auto" w:fill="FFFFFF"/>
        <w:spacing w:line="240" w:lineRule="auto"/>
        <w:ind w:left="1440"/>
        <w:textAlignment w:val="baseline"/>
        <w:rPr>
          <w:rFonts w:asciiTheme="majorHAnsi" w:eastAsia="Times New Roman" w:hAnsiTheme="majorHAnsi" w:cstheme="majorHAnsi"/>
          <w:color w:val="000000"/>
          <w:lang w:val="en-US"/>
        </w:rPr>
      </w:pPr>
      <w:r w:rsidRPr="00053067">
        <w:rPr>
          <w:rFonts w:asciiTheme="majorHAnsi" w:eastAsia="Times New Roman" w:hAnsiTheme="majorHAnsi" w:cstheme="majorHAnsi"/>
          <w:color w:val="000000"/>
          <w:lang w:val="en-US"/>
        </w:rPr>
        <w:t>Critical Thinking</w:t>
      </w:r>
    </w:p>
    <w:p w14:paraId="5FAE57A4" w14:textId="77777777" w:rsidR="00053067" w:rsidRPr="00053067" w:rsidRDefault="00053067" w:rsidP="00053067">
      <w:pPr>
        <w:numPr>
          <w:ilvl w:val="0"/>
          <w:numId w:val="2"/>
        </w:numPr>
        <w:shd w:val="clear" w:color="auto" w:fill="FFFFFF"/>
        <w:spacing w:line="240" w:lineRule="auto"/>
        <w:ind w:left="1440"/>
        <w:textAlignment w:val="baseline"/>
        <w:rPr>
          <w:rFonts w:asciiTheme="majorHAnsi" w:eastAsia="Times New Roman" w:hAnsiTheme="majorHAnsi" w:cstheme="majorHAnsi"/>
          <w:color w:val="000000"/>
          <w:lang w:val="en-US"/>
        </w:rPr>
      </w:pPr>
      <w:r w:rsidRPr="00053067">
        <w:rPr>
          <w:rFonts w:asciiTheme="majorHAnsi" w:eastAsia="Times New Roman" w:hAnsiTheme="majorHAnsi" w:cstheme="majorHAnsi"/>
          <w:color w:val="000000"/>
          <w:lang w:val="en-US"/>
        </w:rPr>
        <w:t>Communication</w:t>
      </w:r>
    </w:p>
    <w:p w14:paraId="3E6515AE" w14:textId="77777777" w:rsidR="00053067" w:rsidRPr="00053067" w:rsidRDefault="00053067" w:rsidP="00053067">
      <w:pPr>
        <w:numPr>
          <w:ilvl w:val="0"/>
          <w:numId w:val="2"/>
        </w:numPr>
        <w:shd w:val="clear" w:color="auto" w:fill="FFFFFF"/>
        <w:spacing w:line="240" w:lineRule="auto"/>
        <w:ind w:left="1440"/>
        <w:textAlignment w:val="baseline"/>
        <w:rPr>
          <w:rFonts w:asciiTheme="majorHAnsi" w:eastAsia="Times New Roman" w:hAnsiTheme="majorHAnsi" w:cstheme="majorHAnsi"/>
          <w:color w:val="000000"/>
          <w:lang w:val="en-US"/>
        </w:rPr>
      </w:pPr>
      <w:r w:rsidRPr="00053067">
        <w:rPr>
          <w:rFonts w:asciiTheme="majorHAnsi" w:eastAsia="Times New Roman" w:hAnsiTheme="majorHAnsi" w:cstheme="majorHAnsi"/>
          <w:color w:val="000000"/>
          <w:lang w:val="en-US"/>
        </w:rPr>
        <w:t>Problem Solving</w:t>
      </w:r>
    </w:p>
    <w:p w14:paraId="46FD8BA7" w14:textId="45819681" w:rsidR="00053067" w:rsidRDefault="00053067" w:rsidP="00053067">
      <w:pPr>
        <w:numPr>
          <w:ilvl w:val="0"/>
          <w:numId w:val="2"/>
        </w:numPr>
        <w:shd w:val="clear" w:color="auto" w:fill="FFFFFF"/>
        <w:spacing w:line="240" w:lineRule="auto"/>
        <w:ind w:left="1440"/>
        <w:textAlignment w:val="baseline"/>
        <w:rPr>
          <w:rFonts w:asciiTheme="majorHAnsi" w:eastAsia="Times New Roman" w:hAnsiTheme="majorHAnsi" w:cstheme="majorHAnsi"/>
          <w:color w:val="000000"/>
          <w:lang w:val="en-US"/>
        </w:rPr>
      </w:pPr>
      <w:r w:rsidRPr="00053067">
        <w:rPr>
          <w:rFonts w:asciiTheme="majorHAnsi" w:eastAsia="Times New Roman" w:hAnsiTheme="majorHAnsi" w:cstheme="majorHAnsi"/>
          <w:color w:val="000000"/>
          <w:lang w:val="en-US"/>
        </w:rPr>
        <w:t>Peer Relationships</w:t>
      </w:r>
    </w:p>
    <w:p w14:paraId="1777A609" w14:textId="64297292" w:rsidR="00053067" w:rsidRDefault="00053067" w:rsidP="00053067">
      <w:pPr>
        <w:shd w:val="clear" w:color="auto" w:fill="FFFFFF"/>
        <w:spacing w:line="240" w:lineRule="auto"/>
        <w:textAlignment w:val="baseline"/>
        <w:rPr>
          <w:rFonts w:asciiTheme="majorHAnsi" w:eastAsia="Times New Roman" w:hAnsiTheme="majorHAnsi" w:cstheme="majorHAnsi"/>
          <w:color w:val="000000"/>
          <w:lang w:val="en-US"/>
        </w:rPr>
      </w:pPr>
    </w:p>
    <w:p w14:paraId="251D39EF" w14:textId="77777777" w:rsidR="00053067" w:rsidRPr="00053067" w:rsidRDefault="00053067" w:rsidP="00053067">
      <w:pPr>
        <w:shd w:val="clear" w:color="auto" w:fill="FFFFFF"/>
        <w:spacing w:line="240" w:lineRule="auto"/>
        <w:textAlignment w:val="baseline"/>
        <w:rPr>
          <w:rFonts w:asciiTheme="majorHAnsi" w:eastAsia="Times New Roman" w:hAnsiTheme="majorHAnsi" w:cstheme="majorHAnsi"/>
          <w:color w:val="000000"/>
          <w:lang w:val="en-US"/>
        </w:rPr>
      </w:pPr>
    </w:p>
    <w:p w14:paraId="07E35E89" w14:textId="77777777" w:rsidR="00053067" w:rsidRPr="00053067" w:rsidRDefault="00053067" w:rsidP="00053067">
      <w:pPr>
        <w:shd w:val="clear" w:color="auto" w:fill="FFFFFF"/>
        <w:spacing w:after="384" w:line="240" w:lineRule="auto"/>
        <w:textAlignment w:val="baseline"/>
        <w:rPr>
          <w:rFonts w:asciiTheme="majorHAnsi" w:eastAsia="Times New Roman" w:hAnsiTheme="majorHAnsi" w:cstheme="majorHAnsi"/>
          <w:color w:val="000000"/>
          <w:lang w:val="en-US"/>
        </w:rPr>
      </w:pPr>
      <w:r w:rsidRPr="00053067">
        <w:rPr>
          <w:rFonts w:asciiTheme="majorHAnsi" w:eastAsia="Times New Roman" w:hAnsiTheme="majorHAnsi" w:cstheme="majorHAnsi"/>
          <w:color w:val="000000"/>
          <w:lang w:val="en-US"/>
        </w:rPr>
        <w:t>Information will be sent home periodically, sharing activities in each unit. You will find out more about Harmony Goals, Meet Up, Buddy Up, and other fun strategies being used in the classroom. We welcome your feedback. To learn more about Harmony please visit harmonysel.org.</w:t>
      </w:r>
    </w:p>
    <w:p w14:paraId="38AE7195" w14:textId="77777777" w:rsidR="00053067" w:rsidRPr="00053067" w:rsidRDefault="00053067" w:rsidP="00053067">
      <w:pPr>
        <w:shd w:val="clear" w:color="auto" w:fill="FFFFFF"/>
        <w:spacing w:after="384" w:line="240" w:lineRule="auto"/>
        <w:textAlignment w:val="baseline"/>
        <w:rPr>
          <w:rFonts w:asciiTheme="majorHAnsi" w:eastAsia="Times New Roman" w:hAnsiTheme="majorHAnsi" w:cstheme="majorHAnsi"/>
          <w:color w:val="000000"/>
          <w:lang w:val="en-US"/>
        </w:rPr>
      </w:pPr>
      <w:r w:rsidRPr="00053067">
        <w:rPr>
          <w:rFonts w:asciiTheme="majorHAnsi" w:eastAsia="Times New Roman" w:hAnsiTheme="majorHAnsi" w:cstheme="majorHAnsi"/>
          <w:color w:val="000000"/>
          <w:lang w:val="en-US"/>
        </w:rPr>
        <w:t>Thank you for your support!</w:t>
      </w:r>
    </w:p>
    <w:p w14:paraId="1EC83358" w14:textId="37080E44" w:rsidR="005A1279" w:rsidRPr="00053067" w:rsidRDefault="005A1279">
      <w:pPr>
        <w:rPr>
          <w:rFonts w:asciiTheme="majorHAnsi" w:eastAsia="Calibri" w:hAnsiTheme="majorHAnsi" w:cstheme="majorHAnsi"/>
        </w:rPr>
      </w:pPr>
    </w:p>
    <w:p w14:paraId="01667F5B" w14:textId="77777777" w:rsidR="005A1279" w:rsidRPr="00053067" w:rsidRDefault="005A1279">
      <w:pPr>
        <w:rPr>
          <w:rFonts w:asciiTheme="majorHAnsi" w:eastAsia="Calibri" w:hAnsiTheme="majorHAnsi" w:cstheme="majorHAnsi"/>
        </w:rPr>
      </w:pPr>
    </w:p>
    <w:sectPr w:rsidR="005A1279" w:rsidRPr="0005306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16699"/>
    <w:multiLevelType w:val="multilevel"/>
    <w:tmpl w:val="70BEA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16B37D1"/>
    <w:multiLevelType w:val="multilevel"/>
    <w:tmpl w:val="1F16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279"/>
    <w:rsid w:val="00053067"/>
    <w:rsid w:val="005A1279"/>
    <w:rsid w:val="00715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797EE"/>
  <w15:docId w15:val="{78CD376D-4A51-4F4B-8652-4872F68B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has-text-color">
    <w:name w:val="has-text-color"/>
    <w:basedOn w:val="Normal"/>
    <w:rsid w:val="0005306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472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Abellan, Kathryn</cp:lastModifiedBy>
  <cp:revision>3</cp:revision>
  <dcterms:created xsi:type="dcterms:W3CDTF">2020-12-31T16:29:00Z</dcterms:created>
  <dcterms:modified xsi:type="dcterms:W3CDTF">2021-07-30T22:48:00Z</dcterms:modified>
</cp:coreProperties>
</file>