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D111" w14:textId="77777777" w:rsidR="00925432" w:rsidRPr="00502DA2" w:rsidRDefault="00925432" w:rsidP="00925432">
      <w:pPr>
        <w:jc w:val="center"/>
        <w:rPr>
          <w:rFonts w:ascii="Times New Roman" w:hAnsi="Times New Roman"/>
          <w:b/>
          <w:sz w:val="24"/>
          <w:szCs w:val="24"/>
        </w:rPr>
      </w:pPr>
      <w:r w:rsidRPr="00502DA2">
        <w:rPr>
          <w:rFonts w:ascii="Times New Roman" w:hAnsi="Times New Roman"/>
          <w:b/>
          <w:sz w:val="24"/>
          <w:szCs w:val="24"/>
        </w:rPr>
        <w:t xml:space="preserve">Westside High School - Weekly Plan to Align Lessons (Week </w:t>
      </w:r>
      <w:proofErr w:type="gramStart"/>
      <w:r w:rsidRPr="00502DA2">
        <w:rPr>
          <w:rFonts w:ascii="Times New Roman" w:hAnsi="Times New Roman"/>
          <w:b/>
          <w:sz w:val="24"/>
          <w:szCs w:val="24"/>
        </w:rPr>
        <w:t>At</w:t>
      </w:r>
      <w:proofErr w:type="gramEnd"/>
      <w:r w:rsidRPr="00502DA2">
        <w:rPr>
          <w:rFonts w:ascii="Times New Roman" w:hAnsi="Times New Roman"/>
          <w:b/>
          <w:sz w:val="24"/>
          <w:szCs w:val="24"/>
        </w:rPr>
        <w:t xml:space="preserve"> a Glance) - 2023-24</w:t>
      </w:r>
    </w:p>
    <w:p w14:paraId="52265543" w14:textId="26C1CC80" w:rsidR="00925432" w:rsidRPr="009A4E08" w:rsidRDefault="00925432" w:rsidP="009A4E08">
      <w:pPr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02DA2">
        <w:rPr>
          <w:rFonts w:ascii="Times New Roman" w:hAnsi="Times New Roman"/>
          <w:b/>
          <w:bCs/>
          <w:sz w:val="24"/>
          <w:szCs w:val="24"/>
        </w:rPr>
        <w:t xml:space="preserve">Teacher: </w:t>
      </w:r>
      <w:r w:rsidR="009A4E08">
        <w:rPr>
          <w:rFonts w:ascii="Times New Roman" w:hAnsi="Times New Roman"/>
          <w:b/>
          <w:bCs/>
          <w:sz w:val="24"/>
          <w:szCs w:val="24"/>
        </w:rPr>
        <w:t>Jamal Chatman</w:t>
      </w:r>
      <w:r w:rsidRPr="00502DA2">
        <w:rPr>
          <w:rFonts w:ascii="Times New Roman" w:hAnsi="Times New Roman"/>
          <w:b/>
          <w:bCs/>
          <w:sz w:val="24"/>
          <w:szCs w:val="24"/>
        </w:rPr>
        <w:tab/>
        <w:t xml:space="preserve"> Subject: ELA    Course: __Grade: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502DA2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502D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2DA2">
        <w:rPr>
          <w:rFonts w:ascii="Times New Roman" w:hAnsi="Times New Roman"/>
          <w:b/>
          <w:bCs/>
          <w:sz w:val="24"/>
          <w:szCs w:val="24"/>
        </w:rPr>
        <w:tab/>
        <w:t xml:space="preserve"> Date(s): </w:t>
      </w:r>
      <w:r w:rsidR="009A4E08">
        <w:rPr>
          <w:rFonts w:ascii="Times New Roman" w:hAnsi="Times New Roman"/>
          <w:b/>
          <w:bCs/>
          <w:sz w:val="24"/>
          <w:szCs w:val="24"/>
        </w:rPr>
        <w:t>_08/14 – 08/18</w:t>
      </w:r>
      <w:r w:rsidRPr="00502DA2">
        <w:rPr>
          <w:rFonts w:ascii="Times New Roman" w:hAnsi="Times New Roman"/>
          <w:b/>
          <w:bCs/>
          <w:sz w:val="24"/>
          <w:szCs w:val="24"/>
        </w:rPr>
        <w:t xml:space="preserve">__ 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925432" w:rsidRPr="009A4E08" w14:paraId="610560C2" w14:textId="77777777" w:rsidTr="009A4E08">
        <w:trPr>
          <w:trHeight w:val="1008"/>
        </w:trPr>
        <w:tc>
          <w:tcPr>
            <w:tcW w:w="14575" w:type="dxa"/>
            <w:gridSpan w:val="6"/>
            <w:shd w:val="clear" w:color="auto" w:fill="auto"/>
            <w:vAlign w:val="center"/>
          </w:tcPr>
          <w:p w14:paraId="23A1CE3F" w14:textId="19784CC5" w:rsidR="00925432" w:rsidRPr="009A4E08" w:rsidRDefault="00925432" w:rsidP="009A4E0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="Calibri"/>
                <w:b/>
                <w:color w:val="000000"/>
              </w:rPr>
            </w:pPr>
            <w:r w:rsidRPr="009A4E08">
              <w:rPr>
                <w:b/>
              </w:rPr>
              <w:t xml:space="preserve">Standard:  </w:t>
            </w:r>
            <w:r w:rsidR="00E637A0" w:rsidRPr="009A4E08">
              <w:rPr>
                <w:rStyle w:val="Strong"/>
                <w:rFonts w:ascii="Lato" w:hAnsi="Lato"/>
                <w:shd w:val="clear" w:color="auto" w:fill="FFFFFF"/>
              </w:rPr>
              <w:t>ELAGSE9-10RI2:</w:t>
            </w:r>
            <w:r w:rsidR="00E637A0" w:rsidRPr="009A4E08">
              <w:rPr>
                <w:rFonts w:ascii="Lato" w:hAnsi="Lato"/>
                <w:shd w:val="clear" w:color="auto" w:fill="FFFFFF"/>
              </w:rPr>
              <w:t> </w:t>
            </w:r>
            <w:r w:rsidR="00E637A0" w:rsidRPr="009A4E08">
              <w:rPr>
                <w:rStyle w:val="Strong"/>
                <w:rFonts w:ascii="Lato" w:hAnsi="Lato"/>
                <w:shd w:val="clear" w:color="auto" w:fill="FFFFFF"/>
              </w:rPr>
              <w:t>DETERMINE</w:t>
            </w:r>
            <w:r w:rsidR="00E637A0" w:rsidRPr="009A4E08">
              <w:rPr>
                <w:rFonts w:ascii="Lato" w:hAnsi="Lato"/>
                <w:shd w:val="clear" w:color="auto" w:fill="FFFFFF"/>
              </w:rPr>
              <w:t> a </w:t>
            </w:r>
            <w:r w:rsidR="00E637A0" w:rsidRPr="009A4E08">
              <w:rPr>
                <w:rStyle w:val="Strong"/>
                <w:rFonts w:ascii="Lato" w:hAnsi="Lato"/>
                <w:u w:val="single"/>
                <w:shd w:val="clear" w:color="auto" w:fill="FFFFFF"/>
              </w:rPr>
              <w:t>central idea</w:t>
            </w:r>
            <w:r w:rsidR="00E637A0" w:rsidRPr="009A4E08">
              <w:rPr>
                <w:rFonts w:ascii="Lato" w:hAnsi="Lato"/>
                <w:shd w:val="clear" w:color="auto" w:fill="FFFFFF"/>
              </w:rPr>
              <w:t> of a text and </w:t>
            </w:r>
            <w:r w:rsidR="00E637A0" w:rsidRPr="009A4E08">
              <w:rPr>
                <w:rStyle w:val="Strong"/>
                <w:rFonts w:ascii="Lato" w:hAnsi="Lato"/>
                <w:shd w:val="clear" w:color="auto" w:fill="FFFFFF"/>
              </w:rPr>
              <w:t>ANALYZE</w:t>
            </w:r>
            <w:r w:rsidR="00E637A0" w:rsidRPr="009A4E08">
              <w:rPr>
                <w:rFonts w:ascii="Lato" w:hAnsi="Lato"/>
                <w:shd w:val="clear" w:color="auto" w:fill="FFFFFF"/>
              </w:rPr>
              <w:t> its </w:t>
            </w:r>
            <w:r w:rsidR="00E637A0" w:rsidRPr="009A4E08">
              <w:rPr>
                <w:rStyle w:val="Strong"/>
                <w:rFonts w:ascii="Lato" w:hAnsi="Lato"/>
                <w:u w:val="single"/>
                <w:shd w:val="clear" w:color="auto" w:fill="FFFFFF"/>
              </w:rPr>
              <w:t>development over the course of the text</w:t>
            </w:r>
            <w:r w:rsidR="00E637A0" w:rsidRPr="009A4E08">
              <w:rPr>
                <w:rFonts w:ascii="Lato" w:hAnsi="Lato"/>
                <w:shd w:val="clear" w:color="auto" w:fill="FFFFFF"/>
              </w:rPr>
              <w:t>, including how it </w:t>
            </w:r>
            <w:r w:rsidR="00E637A0" w:rsidRPr="009A4E08">
              <w:rPr>
                <w:rStyle w:val="Strong"/>
                <w:rFonts w:ascii="Lato" w:hAnsi="Lato"/>
                <w:u w:val="single"/>
                <w:shd w:val="clear" w:color="auto" w:fill="FFFFFF"/>
              </w:rPr>
              <w:t>emerges and is shaped and refined by specific details</w:t>
            </w:r>
            <w:r w:rsidR="00E637A0" w:rsidRPr="009A4E08">
              <w:rPr>
                <w:rFonts w:ascii="Lato" w:hAnsi="Lato"/>
                <w:shd w:val="clear" w:color="auto" w:fill="FFFFFF"/>
              </w:rPr>
              <w:t>; </w:t>
            </w:r>
            <w:r w:rsidR="00E637A0" w:rsidRPr="009A4E08">
              <w:rPr>
                <w:rStyle w:val="Strong"/>
                <w:rFonts w:ascii="Lato" w:hAnsi="Lato"/>
                <w:shd w:val="clear" w:color="auto" w:fill="FFFFFF"/>
              </w:rPr>
              <w:t>PROVIDE </w:t>
            </w:r>
            <w:r w:rsidR="00E637A0" w:rsidRPr="009A4E08">
              <w:rPr>
                <w:rFonts w:ascii="Lato" w:hAnsi="Lato"/>
                <w:shd w:val="clear" w:color="auto" w:fill="FFFFFF"/>
              </w:rPr>
              <w:t>an </w:t>
            </w:r>
            <w:r w:rsidR="00E637A0" w:rsidRPr="009A4E08">
              <w:rPr>
                <w:rStyle w:val="Strong"/>
                <w:rFonts w:ascii="Lato" w:hAnsi="Lato"/>
                <w:u w:val="single"/>
                <w:shd w:val="clear" w:color="auto" w:fill="FFFFFF"/>
              </w:rPr>
              <w:t>objective summary</w:t>
            </w:r>
            <w:r w:rsidR="00E637A0" w:rsidRPr="009A4E08">
              <w:rPr>
                <w:rFonts w:ascii="Lato" w:hAnsi="Lato"/>
                <w:shd w:val="clear" w:color="auto" w:fill="FFFFFF"/>
              </w:rPr>
              <w:t> of the text.</w:t>
            </w:r>
          </w:p>
          <w:p w14:paraId="117217BD" w14:textId="2CB5B048" w:rsidR="00925432" w:rsidRPr="009A4E08" w:rsidRDefault="00925432" w:rsidP="009A4E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Assessment:   </w:t>
            </w:r>
            <w:proofErr w:type="gramStart"/>
            <w:r w:rsidRPr="009A4E08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☒</w:t>
            </w: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Quiz</w:t>
            </w:r>
            <w:proofErr w:type="gramEnd"/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9A4E08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Unit Test    </w:t>
            </w:r>
            <w:r w:rsidRPr="009A4E08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Project    </w:t>
            </w:r>
            <w:r w:rsidRPr="009A4E08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Lab   </w:t>
            </w:r>
            <w:r w:rsidRPr="009A4E08">
              <w:rPr>
                <w:rFonts w:ascii="Segoe UI Symbol" w:eastAsia="MS Gothic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None</w:t>
            </w:r>
          </w:p>
        </w:tc>
      </w:tr>
      <w:tr w:rsidR="005C45C8" w:rsidRPr="009A4E08" w14:paraId="3E3674C7" w14:textId="77777777" w:rsidTr="009A4E08">
        <w:trPr>
          <w:trHeight w:val="764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265DEE09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7C8196E6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Learning Target</w:t>
            </w:r>
          </w:p>
          <w:p w14:paraId="1286E846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(What)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C897C80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Opening</w:t>
            </w:r>
          </w:p>
          <w:p w14:paraId="217A27BF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E08">
              <w:rPr>
                <w:rFonts w:ascii="Times New Roman" w:hAnsi="Times New Roman"/>
                <w:i/>
                <w:sz w:val="24"/>
                <w:szCs w:val="24"/>
              </w:rPr>
              <w:t>(10 - 15 Mins)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6539DC8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Work-Session</w:t>
            </w:r>
          </w:p>
          <w:p w14:paraId="30D8E1DE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i/>
                <w:sz w:val="24"/>
                <w:szCs w:val="24"/>
              </w:rPr>
              <w:t>(20 - 25 mins)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5DBDD2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Closing </w:t>
            </w:r>
          </w:p>
          <w:p w14:paraId="2647CF4C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i/>
                <w:sz w:val="24"/>
                <w:szCs w:val="24"/>
              </w:rPr>
              <w:t>(5 - 10 mins)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2BE85E51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Criteria for Success</w:t>
            </w:r>
          </w:p>
          <w:p w14:paraId="0C771CC0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(How)</w:t>
            </w:r>
          </w:p>
          <w:p w14:paraId="5096A4A0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C45C8" w:rsidRPr="009A4E08" w14:paraId="274449AD" w14:textId="77777777" w:rsidTr="009A4E08">
        <w:trPr>
          <w:trHeight w:val="287"/>
        </w:trPr>
        <w:tc>
          <w:tcPr>
            <w:tcW w:w="805" w:type="dxa"/>
            <w:vMerge/>
            <w:shd w:val="clear" w:color="auto" w:fill="auto"/>
            <w:vAlign w:val="center"/>
          </w:tcPr>
          <w:p w14:paraId="4A2ACA4A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669F441C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0704CE1A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(Include at least one/two Formatives*in any part of the lesson as needed)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5E636C72" w14:textId="77777777" w:rsidR="00925432" w:rsidRPr="009A4E08" w:rsidRDefault="00925432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C45C8" w:rsidRPr="009A4E08" w14:paraId="0C7784BE" w14:textId="77777777" w:rsidTr="009A4E08">
        <w:trPr>
          <w:cantSplit/>
          <w:trHeight w:val="1151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1CB39C8" w14:textId="77777777" w:rsidR="006514EF" w:rsidRPr="009A4E08" w:rsidRDefault="006514EF" w:rsidP="009A4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746F84" w14:textId="1726F0F3" w:rsidR="006514EF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I am learning to define key vocabulary for a text.</w:t>
            </w:r>
          </w:p>
        </w:tc>
        <w:tc>
          <w:tcPr>
            <w:tcW w:w="2610" w:type="dxa"/>
            <w:shd w:val="clear" w:color="auto" w:fill="auto"/>
          </w:tcPr>
          <w:p w14:paraId="60F0748D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How would you react in a crisis?</w:t>
            </w:r>
          </w:p>
          <w:p w14:paraId="31ADC840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E81304" w14:textId="13345514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186CA8" w14:textId="03B429A1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31FC4C6" w14:textId="525FDA86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 xml:space="preserve">-Students will check out book. When they have </w:t>
            </w:r>
            <w:r w:rsidR="002D439A" w:rsidRPr="009A4E0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gramStart"/>
            <w:r w:rsidRPr="009A4E08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gramEnd"/>
            <w:r w:rsidRPr="009A4E08">
              <w:rPr>
                <w:rFonts w:ascii="Times New Roman" w:hAnsi="Times New Roman"/>
                <w:sz w:val="24"/>
                <w:szCs w:val="24"/>
              </w:rPr>
              <w:t xml:space="preserve"> they will start on the vocab assignment.</w:t>
            </w:r>
          </w:p>
          <w:p w14:paraId="64CC9F64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 xml:space="preserve">-page 6 Vocabulary: Students will divide paper into three columns and label them: vocabulary word, definition, and example sentence. </w:t>
            </w:r>
          </w:p>
          <w:p w14:paraId="29D95FE0" w14:textId="421779F0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33FD39E" w14:textId="190BB9C3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-page 6 Background: students will read the background of the author and underline anything that might influence the author’s writing.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14:paraId="12A61391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84959E0" w14:textId="2FEE6D9F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can </w:t>
            </w:r>
            <w:r w:rsidR="00BE4374"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define key vocabulary.</w:t>
            </w:r>
          </w:p>
          <w:p w14:paraId="0109A2B2" w14:textId="7BB482C6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can </w:t>
            </w:r>
            <w:r w:rsidR="00E637A0"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use clues in a text to determine author’s purpose.</w:t>
            </w:r>
          </w:p>
          <w:p w14:paraId="69B3429B" w14:textId="43578CA4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can </w:t>
            </w:r>
            <w:r w:rsidR="00E637A0"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describe the author’s purpose.</w:t>
            </w:r>
          </w:p>
          <w:p w14:paraId="5BA4F2DF" w14:textId="3F2969AF" w:rsidR="00E637A0" w:rsidRPr="009A4E08" w:rsidRDefault="00E637A0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can support my thoughts with textual evidence.</w:t>
            </w:r>
          </w:p>
          <w:p w14:paraId="1D0F1A24" w14:textId="355C2580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can distinguish main ideas from irrelevant details.</w:t>
            </w:r>
          </w:p>
          <w:p w14:paraId="676A903F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  <w:p w14:paraId="7E2CB16D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Tool(s) for Success Criteria:</w:t>
            </w:r>
          </w:p>
          <w:p w14:paraId="139F9C0F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D32AFDB" w14:textId="282678C5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Rubric</w:t>
            </w:r>
          </w:p>
          <w:p w14:paraId="4C915E8B" w14:textId="595581A9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☒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Self-Assessment</w:t>
            </w:r>
          </w:p>
          <w:p w14:paraId="7FE4C93E" w14:textId="786A3FDF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Checklist</w:t>
            </w:r>
          </w:p>
          <w:p w14:paraId="07094C0F" w14:textId="380CE5D4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Peer Assessment</w:t>
            </w:r>
          </w:p>
          <w:p w14:paraId="0AB78ABC" w14:textId="2A79B333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Exemplars/Non-Exemplars</w:t>
            </w:r>
          </w:p>
          <w:p w14:paraId="3E51F303" w14:textId="16FCE02B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4E08">
              <w:rPr>
                <w:rFonts w:ascii="Segoe UI Symbol" w:eastAsia="MS Gothic" w:hAnsi="Segoe UI Symbol" w:cs="Segoe UI Symbol"/>
                <w:bCs/>
                <w:color w:val="000000"/>
                <w:sz w:val="24"/>
                <w:szCs w:val="24"/>
              </w:rPr>
              <w:t>☐</w:t>
            </w:r>
            <w:r w:rsidRPr="009A4E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Other: _______________</w:t>
            </w:r>
          </w:p>
          <w:p w14:paraId="68E49414" w14:textId="77777777" w:rsidR="006514EF" w:rsidRPr="009A4E08" w:rsidRDefault="006514EF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  <w:p w14:paraId="2411A2E0" w14:textId="77777777" w:rsidR="006514EF" w:rsidRPr="009A4E08" w:rsidRDefault="006514EF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  <w:p w14:paraId="53A23C85" w14:textId="77777777" w:rsidR="006514EF" w:rsidRPr="009A4E08" w:rsidRDefault="006514EF" w:rsidP="009A4E08">
            <w:pPr>
              <w:spacing w:after="0" w:line="240" w:lineRule="auto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  <w:p w14:paraId="11F8AFA8" w14:textId="77777777" w:rsidR="006514EF" w:rsidRPr="009A4E08" w:rsidRDefault="006514EF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</w:tc>
      </w:tr>
      <w:tr w:rsidR="005C45C8" w:rsidRPr="009A4E08" w14:paraId="3F772162" w14:textId="77777777" w:rsidTr="009A4E08">
        <w:trPr>
          <w:cantSplit/>
          <w:trHeight w:val="1052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602C3627" w14:textId="77777777" w:rsidR="006514EF" w:rsidRPr="009A4E08" w:rsidRDefault="006514EF" w:rsidP="009A4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265ACD" w14:textId="5EE53667" w:rsidR="006514EF" w:rsidRPr="009A4E08" w:rsidRDefault="00BE4374" w:rsidP="009A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I am learning to identify author’s purpose.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9761BC7" w14:textId="43EBEABB" w:rsidR="006514EF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Think about the title of this text. Does everyone have the same chances and opportunities to be successful in life? Answer on page 4 of the textbook. Complete t-chart.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1DB81D" w14:textId="77777777" w:rsidR="006514EF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-discuss author’s purpose and what details we are going to be looking for as we read.</w:t>
            </w:r>
          </w:p>
          <w:p w14:paraId="331468B3" w14:textId="373EEA0B" w:rsidR="002D439A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-Start reading “A Chance in the World”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0178D7" w14:textId="4E3A7D6C" w:rsidR="006514EF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-add to the author’s perspective chart on page 5 from paragraphs 1-10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20859378" w14:textId="77777777" w:rsidR="006514EF" w:rsidRPr="009A4E08" w:rsidRDefault="006514EF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</w:tc>
      </w:tr>
      <w:tr w:rsidR="005C45C8" w:rsidRPr="009A4E08" w14:paraId="030FDA7A" w14:textId="77777777" w:rsidTr="009A4E08">
        <w:trPr>
          <w:cantSplit/>
          <w:trHeight w:val="1151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8488EAE" w14:textId="77777777" w:rsidR="006514EF" w:rsidRPr="009A4E08" w:rsidRDefault="006514EF" w:rsidP="009A4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296A07E" w14:textId="499B7ED5" w:rsidR="006514EF" w:rsidRPr="009A4E08" w:rsidRDefault="00E637A0" w:rsidP="009A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I am learning to identify key details in a text and how to annotate while reading.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7980892" w14:textId="339633A4" w:rsidR="006514EF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Look back at page 10 paragraph 9. What sentence reveals what Steve wonders about most and what does this suggest about his sense of identity?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554115" w14:textId="77777777" w:rsidR="006514EF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 xml:space="preserve">-continue reading “A Chance in the </w:t>
            </w:r>
            <w:proofErr w:type="gramStart"/>
            <w:r w:rsidRPr="009A4E08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gramEnd"/>
            <w:r w:rsidRPr="009A4E08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3E8D9A30" w14:textId="6E6FC6AC" w:rsidR="002D439A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-discuss memory moments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60F269" w14:textId="50F3462F" w:rsidR="006514EF" w:rsidRPr="009A4E08" w:rsidRDefault="002D439A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Look at paragraph 30. Compare what other observers thought about the narrator with what he understood about himself.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77409137" w14:textId="77777777" w:rsidR="006514EF" w:rsidRPr="009A4E08" w:rsidRDefault="006514EF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</w:tc>
      </w:tr>
      <w:tr w:rsidR="005C45C8" w:rsidRPr="009A4E08" w14:paraId="3445D9E1" w14:textId="77777777" w:rsidTr="009A4E08">
        <w:trPr>
          <w:cantSplit/>
          <w:trHeight w:val="1601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123D3897" w14:textId="77777777" w:rsidR="006514EF" w:rsidRPr="009A4E08" w:rsidRDefault="006514EF" w:rsidP="009A4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B0AA29" w14:textId="3E2F9655" w:rsidR="006514EF" w:rsidRPr="009A4E08" w:rsidRDefault="00E637A0" w:rsidP="009A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I am learning to determine the main ideas of a text.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7CC54F" w14:textId="42576F9E" w:rsidR="006514EF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 xml:space="preserve">Based on this excerpt, what is the single most important factor in making Steve feel like he has “a chance in the world”?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B1EC66" w14:textId="0DE46434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-Finish reading and discussing parts as a class. Fill in chart on author’s perspective.</w:t>
            </w:r>
          </w:p>
          <w:p w14:paraId="325A5759" w14:textId="58EC9235" w:rsidR="006514EF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-assessment practice page 15</w:t>
            </w:r>
          </w:p>
          <w:p w14:paraId="694DACA6" w14:textId="77777777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-analyze the text on page 16</w:t>
            </w:r>
          </w:p>
          <w:p w14:paraId="2AAA1615" w14:textId="0AD59327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-vocabulary on page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1DE7D0" w14:textId="77A76D83" w:rsidR="006514EF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Look back at paragraphs 34-36. How do they relate to the question “What does it take to survive a crisis?”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48530724" w14:textId="77777777" w:rsidR="006514EF" w:rsidRPr="009A4E08" w:rsidRDefault="006514EF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</w:tc>
      </w:tr>
      <w:tr w:rsidR="005C45C8" w:rsidRPr="009A4E08" w14:paraId="46C5D20B" w14:textId="77777777" w:rsidTr="009A4E08">
        <w:trPr>
          <w:cantSplit/>
          <w:trHeight w:val="1268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76C4527E" w14:textId="77777777" w:rsidR="00BE4374" w:rsidRPr="009A4E08" w:rsidRDefault="00BE4374" w:rsidP="009A4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8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9DB018" w14:textId="3BE5A9E4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 xml:space="preserve">I am learning </w:t>
            </w:r>
            <w:r w:rsidR="00E637A0" w:rsidRPr="009A4E08">
              <w:rPr>
                <w:rFonts w:ascii="Times New Roman" w:hAnsi="Times New Roman"/>
                <w:sz w:val="24"/>
                <w:szCs w:val="24"/>
              </w:rPr>
              <w:t>to identify author’s purpose.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798088" w14:textId="00B19E60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What is a pre-assessment and why would teachers use it?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595101" w14:textId="77777777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-pre-assessment</w:t>
            </w:r>
          </w:p>
          <w:p w14:paraId="2044A5E5" w14:textId="3B258F63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-When finished, make sure pages 15,</w:t>
            </w:r>
            <w:proofErr w:type="gramStart"/>
            <w:r w:rsidRPr="009A4E08">
              <w:rPr>
                <w:rFonts w:ascii="Times New Roman" w:hAnsi="Times New Roman"/>
                <w:sz w:val="24"/>
                <w:szCs w:val="24"/>
              </w:rPr>
              <w:t>16,&amp;</w:t>
            </w:r>
            <w:proofErr w:type="gramEnd"/>
            <w:r w:rsidRPr="009A4E08">
              <w:rPr>
                <w:rFonts w:ascii="Times New Roman" w:hAnsi="Times New Roman"/>
                <w:sz w:val="24"/>
                <w:szCs w:val="24"/>
              </w:rPr>
              <w:t>18 are completed.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49CF66C" w14:textId="48891208" w:rsidR="00BE4374" w:rsidRPr="009A4E08" w:rsidRDefault="00BE4374" w:rsidP="009A4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E08">
              <w:rPr>
                <w:rFonts w:ascii="Times New Roman" w:hAnsi="Times New Roman"/>
                <w:sz w:val="24"/>
                <w:szCs w:val="24"/>
              </w:rPr>
              <w:t>What is the author’s perspective and what clue leads you to that?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14:paraId="14A63181" w14:textId="77777777" w:rsidR="00BE4374" w:rsidRPr="009A4E08" w:rsidRDefault="00BE4374" w:rsidP="009A4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D9D9D9"/>
                <w:sz w:val="24"/>
                <w:szCs w:val="24"/>
              </w:rPr>
            </w:pPr>
          </w:p>
        </w:tc>
      </w:tr>
    </w:tbl>
    <w:p w14:paraId="2E17C1F8" w14:textId="53DA0FE9" w:rsidR="00925432" w:rsidRPr="00502DA2" w:rsidRDefault="00925432" w:rsidP="00925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E08">
        <w:rPr>
          <w:rFonts w:ascii="Times New Roman" w:hAnsi="Times New Roman"/>
          <w:b/>
          <w:i/>
          <w:color w:val="000000"/>
          <w:sz w:val="24"/>
          <w:szCs w:val="24"/>
        </w:rPr>
        <w:t>Formatives</w:t>
      </w:r>
      <w:r w:rsidRPr="009A4E08">
        <w:rPr>
          <w:rFonts w:ascii="Times New Roman" w:hAnsi="Times New Roman"/>
          <w:b/>
          <w:color w:val="000000"/>
          <w:sz w:val="24"/>
          <w:szCs w:val="24"/>
        </w:rPr>
        <w:t xml:space="preserve"> *</w:t>
      </w:r>
      <w:proofErr w:type="gramStart"/>
      <w:r w:rsidRPr="00502DA2">
        <w:rPr>
          <w:rFonts w:ascii="Segoe UI Symbol" w:eastAsia="MS Gothic" w:hAnsi="Segoe UI Symbol" w:cs="Segoe UI Symbol"/>
          <w:sz w:val="24"/>
          <w:szCs w:val="24"/>
        </w:rPr>
        <w:t>☒</w:t>
      </w:r>
      <w:r w:rsidRPr="00502DA2">
        <w:rPr>
          <w:rFonts w:ascii="Times New Roman" w:hAnsi="Times New Roman"/>
          <w:sz w:val="24"/>
          <w:szCs w:val="24"/>
        </w:rPr>
        <w:t xml:space="preserve">  Exit</w:t>
      </w:r>
      <w:proofErr w:type="gramEnd"/>
      <w:r w:rsidRPr="00502DA2">
        <w:rPr>
          <w:rFonts w:ascii="Times New Roman" w:hAnsi="Times New Roman"/>
          <w:sz w:val="24"/>
          <w:szCs w:val="24"/>
        </w:rPr>
        <w:t xml:space="preserve"> Ticket/Final Stretch Check    </w:t>
      </w:r>
      <w:r>
        <w:rPr>
          <w:rFonts w:ascii="MS Gothic" w:eastAsia="MS Gothic" w:hAnsi="MS Gothic" w:hint="eastAsia"/>
          <w:sz w:val="24"/>
          <w:szCs w:val="24"/>
        </w:rPr>
        <w:t>☒</w:t>
      </w:r>
      <w:r w:rsidRPr="00502DA2">
        <w:rPr>
          <w:rFonts w:ascii="Times New Roman" w:hAnsi="Times New Roman"/>
          <w:sz w:val="24"/>
          <w:szCs w:val="24"/>
        </w:rPr>
        <w:t xml:space="preserve"> Quick Write   </w:t>
      </w:r>
      <w:r w:rsidR="00E637A0">
        <w:rPr>
          <w:rFonts w:ascii="MS Gothic" w:eastAsia="MS Gothic" w:hAnsi="MS Gothic" w:hint="eastAsia"/>
          <w:sz w:val="24"/>
          <w:szCs w:val="24"/>
        </w:rPr>
        <w:t>☒</w:t>
      </w:r>
      <w:r w:rsidRPr="00502DA2">
        <w:rPr>
          <w:rFonts w:ascii="Times New Roman" w:hAnsi="Times New Roman"/>
          <w:sz w:val="24"/>
          <w:szCs w:val="24"/>
        </w:rPr>
        <w:t xml:space="preserve">  Dry Erase Boards – quick checks   </w:t>
      </w:r>
      <w:r w:rsidR="00E637A0">
        <w:rPr>
          <w:rFonts w:ascii="MS Gothic" w:eastAsia="MS Gothic" w:hAnsi="MS Gothic" w:hint="eastAsia"/>
          <w:sz w:val="24"/>
          <w:szCs w:val="24"/>
        </w:rPr>
        <w:t>☒</w:t>
      </w:r>
      <w:r w:rsidRPr="00502DA2">
        <w:rPr>
          <w:rFonts w:ascii="Times New Roman" w:hAnsi="Times New Roman"/>
          <w:sz w:val="24"/>
          <w:szCs w:val="24"/>
        </w:rPr>
        <w:t xml:space="preserve"> Think-Pair-Share 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 Clip-board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I-Chart 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Concept Chart 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 Other___________</w:t>
      </w:r>
    </w:p>
    <w:p w14:paraId="607915FE" w14:textId="15B74B6F" w:rsidR="00925432" w:rsidRPr="00502DA2" w:rsidRDefault="00925432" w:rsidP="0092543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4E08">
        <w:rPr>
          <w:rFonts w:ascii="Times New Roman" w:hAnsi="Times New Roman"/>
          <w:b/>
          <w:i/>
          <w:color w:val="000000"/>
          <w:sz w:val="24"/>
          <w:szCs w:val="24"/>
        </w:rPr>
        <w:t>Literacy Strategies</w:t>
      </w:r>
      <w:r w:rsidRPr="00502DA2">
        <w:rPr>
          <w:rFonts w:ascii="Times New Roman" w:hAnsi="Times New Roman"/>
          <w:sz w:val="24"/>
          <w:szCs w:val="24"/>
        </w:rPr>
        <w:t xml:space="preserve"> </w:t>
      </w:r>
      <w:r w:rsidR="00E637A0">
        <w:rPr>
          <w:rFonts w:ascii="MS Gothic" w:eastAsia="MS Gothic" w:hAnsi="MS Gothic" w:hint="eastAsia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Anticipation Guide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Extended Writing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Socratic Seminar </w:t>
      </w:r>
      <w:r w:rsidR="00E637A0">
        <w:rPr>
          <w:rFonts w:ascii="MS Gothic" w:eastAsia="MS Gothic" w:hAnsi="MS Gothic" w:hint="eastAsia"/>
          <w:sz w:val="24"/>
          <w:szCs w:val="24"/>
        </w:rPr>
        <w:t>☒</w:t>
      </w:r>
      <w:r w:rsidRPr="00502DA2">
        <w:rPr>
          <w:rFonts w:ascii="Times New Roman" w:hAnsi="Times New Roman"/>
          <w:sz w:val="24"/>
          <w:szCs w:val="24"/>
        </w:rPr>
        <w:t xml:space="preserve"> Jigsaw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Thinking Maps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Fishbowl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World </w:t>
      </w:r>
      <w:proofErr w:type="gramStart"/>
      <w:r w:rsidRPr="00502DA2">
        <w:rPr>
          <w:rFonts w:ascii="Times New Roman" w:hAnsi="Times New Roman"/>
          <w:sz w:val="24"/>
          <w:szCs w:val="24"/>
        </w:rPr>
        <w:t xml:space="preserve">Cafe 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proofErr w:type="gramEnd"/>
      <w:r w:rsidRPr="00502DA2">
        <w:rPr>
          <w:rFonts w:ascii="Times New Roman" w:hAnsi="Times New Roman"/>
          <w:sz w:val="24"/>
          <w:szCs w:val="24"/>
        </w:rPr>
        <w:t xml:space="preserve"> Interactive Note-book </w:t>
      </w:r>
      <w:r w:rsidRPr="00502DA2">
        <w:rPr>
          <w:rFonts w:ascii="Segoe UI Symbol" w:eastAsia="MS Gothic" w:hAnsi="Segoe UI Symbol" w:cs="Segoe UI Symbol"/>
          <w:sz w:val="24"/>
          <w:szCs w:val="24"/>
        </w:rPr>
        <w:t>☐</w:t>
      </w:r>
      <w:r w:rsidRPr="00502DA2">
        <w:rPr>
          <w:rFonts w:ascii="Times New Roman" w:hAnsi="Times New Roman"/>
          <w:sz w:val="24"/>
          <w:szCs w:val="24"/>
        </w:rPr>
        <w:t xml:space="preserve"> Other_____________</w:t>
      </w:r>
    </w:p>
    <w:p w14:paraId="204D9561" w14:textId="77777777" w:rsidR="00925432" w:rsidRDefault="00925432" w:rsidP="00925432"/>
    <w:p w14:paraId="36CB3A33" w14:textId="77777777" w:rsidR="00F53F71" w:rsidRDefault="00F53F71"/>
    <w:sectPr w:rsidR="00F53F71" w:rsidSect="00107F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432"/>
    <w:rsid w:val="002D439A"/>
    <w:rsid w:val="005C45C8"/>
    <w:rsid w:val="006514EF"/>
    <w:rsid w:val="00925432"/>
    <w:rsid w:val="009A4E08"/>
    <w:rsid w:val="00AC3CB0"/>
    <w:rsid w:val="00BE4374"/>
    <w:rsid w:val="00DE364E"/>
    <w:rsid w:val="00DF1E20"/>
    <w:rsid w:val="00E637A0"/>
    <w:rsid w:val="00F53F71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CD16"/>
  <w15:chartTrackingRefBased/>
  <w15:docId w15:val="{B86A98EA-4D8F-4817-BDFD-8A46C02A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5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2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Whitney</dc:creator>
  <cp:keywords/>
  <dc:description/>
  <cp:lastModifiedBy>Chatman, Jamal</cp:lastModifiedBy>
  <cp:revision>3</cp:revision>
  <dcterms:created xsi:type="dcterms:W3CDTF">2023-08-14T23:34:00Z</dcterms:created>
  <dcterms:modified xsi:type="dcterms:W3CDTF">2023-08-14T23:35:00Z</dcterms:modified>
</cp:coreProperties>
</file>