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212" w:rsidRPr="00A15487" w:rsidRDefault="000C6212" w:rsidP="000C6212">
      <w:pPr>
        <w:pStyle w:val="ListParagraph"/>
        <w:numPr>
          <w:ilvl w:val="0"/>
          <w:numId w:val="1"/>
        </w:numPr>
        <w:rPr>
          <w:b/>
          <w:u w:val="single"/>
        </w:rPr>
      </w:pPr>
      <w:bookmarkStart w:id="0" w:name="_GoBack"/>
      <w:bookmarkEnd w:id="0"/>
      <w:r>
        <w:rPr>
          <w:b/>
          <w:u w:val="single"/>
        </w:rPr>
        <w:t xml:space="preserve">Continuation Criteria: </w:t>
      </w:r>
      <w:r>
        <w:t xml:space="preserve">In order to remain in a magnet school or program, students are required to meet minimum behavior and academic requirements. </w:t>
      </w:r>
    </w:p>
    <w:p w:rsidR="000C6212" w:rsidRPr="00E84490" w:rsidRDefault="000C6212" w:rsidP="000C6212">
      <w:pPr>
        <w:pStyle w:val="ListParagraph"/>
        <w:numPr>
          <w:ilvl w:val="1"/>
          <w:numId w:val="1"/>
        </w:numPr>
        <w:rPr>
          <w:b/>
          <w:u w:val="single"/>
        </w:rPr>
      </w:pPr>
      <w:r w:rsidRPr="00E84490">
        <w:rPr>
          <w:b/>
        </w:rPr>
        <w:t>Behavior</w:t>
      </w:r>
      <w:r>
        <w:t>: Students who violate a major discipline rule may be immediately removed from a program (see attached behavior matrix and dismissal letter). Students with chronic minor behaviors should be placed on probation (see attached matrix and probation letter). A parent conference/RTI meeting to review the behaviors and develop an intervention plan must be held. The probation letter must be signed during the parent conference. If the student continues to disrupt the learning environment, the student may be dismissed. When necessary to dismiss for on-going behavior concerns, we ask that you dismiss at natural breaks such as the end of the nine weeks grading period.</w:t>
      </w:r>
      <w:r w:rsidRPr="00E84490">
        <w:t xml:space="preserve"> </w:t>
      </w:r>
      <w:r>
        <w:t>When possible, please invite Kourtney Bell (behavior intervention specialist) to assist with magnet behavior dismissal intervention plans.</w:t>
      </w:r>
    </w:p>
    <w:p w:rsidR="000C6212" w:rsidRPr="002D28EF" w:rsidRDefault="000C6212" w:rsidP="000C6212">
      <w:pPr>
        <w:pStyle w:val="ListParagraph"/>
        <w:numPr>
          <w:ilvl w:val="1"/>
          <w:numId w:val="1"/>
        </w:numPr>
        <w:rPr>
          <w:b/>
          <w:u w:val="single"/>
        </w:rPr>
      </w:pPr>
      <w:r w:rsidRPr="00E84490">
        <w:rPr>
          <w:b/>
        </w:rPr>
        <w:t xml:space="preserve">Academic: </w:t>
      </w:r>
      <w:r>
        <w:t xml:space="preserve">Students in </w:t>
      </w:r>
      <w:r w:rsidRPr="00E84490">
        <w:rPr>
          <w:u w:val="single"/>
        </w:rPr>
        <w:t>elementary and middle school</w:t>
      </w:r>
      <w:r>
        <w:t xml:space="preserve"> must maintain a final 75 core average with no core final grades lower than 70 in order to remain in your program. Elementary and middle school students may attend summer school in order to be promoted to the next grade at their zoned school, but summer school grades cannot reverse the dismissal decision. </w:t>
      </w:r>
      <w:r w:rsidRPr="00E84490">
        <w:rPr>
          <w:u w:val="single"/>
        </w:rPr>
        <w:t>High school students</w:t>
      </w:r>
      <w:r>
        <w:t xml:space="preserve"> must earn a final course grade of 70 in order to remain in a program. Students who do not pass a course should be told to enroll in summer school if they wish to remain in the program. Students who pass the failed course during summer school are allowed to return to the magnet school or program. </w:t>
      </w:r>
      <w:r w:rsidRPr="00E84490">
        <w:rPr>
          <w:u w:val="single"/>
        </w:rPr>
        <w:t>All students</w:t>
      </w:r>
      <w:r>
        <w:t xml:space="preserve"> with nine-week grades below 70 should be sent an academic probation letter so that parents are not surprised at the end of the year. Any students with academic concerns should complete the RTI process as you would for any other student. During those meetings, please make the parent aware of the continuation criteria. At the end of the year, students dismissed from the program should receive a letter stating such so that they may enroll in their new school during the summer. If you currently have a letter like this, please share since we do not have a system template.</w:t>
      </w:r>
    </w:p>
    <w:p w:rsidR="005E0660" w:rsidRDefault="005E0660"/>
    <w:sectPr w:rsidR="005E0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A3EC7"/>
    <w:multiLevelType w:val="hybridMultilevel"/>
    <w:tmpl w:val="93C6BE84"/>
    <w:lvl w:ilvl="0" w:tplc="89306DC6">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12"/>
    <w:rsid w:val="000C6212"/>
    <w:rsid w:val="005E0660"/>
    <w:rsid w:val="006A6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C6CB0-CFD4-4F77-B30C-6F64868F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212"/>
    <w:pPr>
      <w:ind w:left="720"/>
      <w:contextualSpacing/>
    </w:pPr>
  </w:style>
  <w:style w:type="paragraph" w:styleId="BalloonText">
    <w:name w:val="Balloon Text"/>
    <w:basedOn w:val="Normal"/>
    <w:link w:val="BalloonTextChar"/>
    <w:uiPriority w:val="99"/>
    <w:semiHidden/>
    <w:unhideWhenUsed/>
    <w:rsid w:val="000C62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2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Cobb, Malinda</dc:creator>
  <cp:keywords/>
  <dc:description/>
  <cp:lastModifiedBy>Guinn, Scott</cp:lastModifiedBy>
  <cp:revision>2</cp:revision>
  <cp:lastPrinted>2017-06-21T20:49:00Z</cp:lastPrinted>
  <dcterms:created xsi:type="dcterms:W3CDTF">2018-08-31T12:02:00Z</dcterms:created>
  <dcterms:modified xsi:type="dcterms:W3CDTF">2018-08-31T12:02:00Z</dcterms:modified>
</cp:coreProperties>
</file>