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76B7" w14:textId="229A40DA" w:rsidR="00D241A9" w:rsidRPr="005921C6" w:rsidRDefault="00A64DAB" w:rsidP="00D241A9">
      <w:pPr>
        <w:spacing w:after="160" w:line="259" w:lineRule="auto"/>
        <w:rPr>
          <w:rFonts w:ascii="Open Sans" w:eastAsia="Calibri" w:hAnsi="Open Sans" w:cs="Calibri"/>
        </w:rPr>
      </w:pPr>
      <w:r>
        <w:rPr>
          <w:rFonts w:ascii="Open Sans" w:eastAsia="Calibri" w:hAnsi="Open Sans" w:cs="Calibri"/>
        </w:rPr>
        <w:t>August 1, 2016</w:t>
      </w:r>
      <w:bookmarkStart w:id="0" w:name="_GoBack"/>
      <w:bookmarkEnd w:id="0"/>
    </w:p>
    <w:p w14:paraId="773647A0" w14:textId="74ADB2A3" w:rsidR="00D241A9" w:rsidRPr="005921C6" w:rsidRDefault="00D241A9" w:rsidP="00D241A9">
      <w:pPr>
        <w:spacing w:after="160" w:line="259" w:lineRule="auto"/>
        <w:rPr>
          <w:rFonts w:ascii="Open Sans" w:hAnsi="Open Sans"/>
        </w:rPr>
      </w:pPr>
      <w:r w:rsidRPr="005921C6">
        <w:rPr>
          <w:rFonts w:ascii="Open Sans" w:eastAsia="Calibri" w:hAnsi="Open Sans" w:cs="Calibri"/>
        </w:rPr>
        <w:t>Dear</w:t>
      </w:r>
      <w:r w:rsidR="00A64DAB">
        <w:rPr>
          <w:rFonts w:ascii="Open Sans" w:eastAsia="Calibri" w:hAnsi="Open Sans" w:cs="Calibri"/>
        </w:rPr>
        <w:t xml:space="preserve"> Teachers</w:t>
      </w:r>
      <w:r w:rsidRPr="005921C6">
        <w:rPr>
          <w:rFonts w:ascii="Open Sans" w:eastAsia="Calibri" w:hAnsi="Open Sans" w:cs="Calibri"/>
        </w:rPr>
        <w:t>,</w:t>
      </w:r>
    </w:p>
    <w:p w14:paraId="7866CF4A" w14:textId="46AB14CB" w:rsidR="00D241A9" w:rsidRPr="005921C6" w:rsidRDefault="00D241A9" w:rsidP="00D241A9">
      <w:pPr>
        <w:spacing w:after="160" w:line="259" w:lineRule="auto"/>
        <w:rPr>
          <w:rFonts w:ascii="Open Sans" w:eastAsia="Calibri" w:hAnsi="Open Sans" w:cs="Calibri"/>
        </w:rPr>
      </w:pPr>
      <w:r w:rsidRPr="005921C6">
        <w:rPr>
          <w:rFonts w:ascii="Open Sans" w:eastAsia="Calibri" w:hAnsi="Open Sans" w:cs="Calibri"/>
        </w:rPr>
        <w:t xml:space="preserve">Please find below your </w:t>
      </w:r>
      <w:r w:rsidR="00EC1016" w:rsidRPr="005921C6">
        <w:rPr>
          <w:rFonts w:ascii="Open Sans" w:eastAsia="Calibri" w:hAnsi="Open Sans" w:cs="Calibri"/>
        </w:rPr>
        <w:t>l</w:t>
      </w:r>
      <w:r w:rsidRPr="005921C6">
        <w:rPr>
          <w:rFonts w:ascii="Open Sans" w:eastAsia="Calibri" w:hAnsi="Open Sans" w:cs="Calibri"/>
        </w:rPr>
        <w:t xml:space="preserve">ogin </w:t>
      </w:r>
      <w:r w:rsidR="00140B27" w:rsidRPr="005921C6">
        <w:rPr>
          <w:rFonts w:ascii="Open Sans" w:eastAsia="Calibri" w:hAnsi="Open Sans" w:cs="Calibri"/>
        </w:rPr>
        <w:t>i</w:t>
      </w:r>
      <w:r w:rsidRPr="005921C6">
        <w:rPr>
          <w:rFonts w:ascii="Open Sans" w:eastAsia="Calibri" w:hAnsi="Open Sans" w:cs="Calibri"/>
        </w:rPr>
        <w:t xml:space="preserve">nstructions for Pearson EasyBridge Auto along with links </w:t>
      </w:r>
      <w:r w:rsidR="008155F3" w:rsidRPr="005921C6">
        <w:rPr>
          <w:rFonts w:ascii="Open Sans" w:eastAsia="Calibri" w:hAnsi="Open Sans" w:cs="Calibri"/>
        </w:rPr>
        <w:t>to</w:t>
      </w:r>
      <w:r w:rsidRPr="005921C6">
        <w:rPr>
          <w:rFonts w:ascii="Open Sans" w:eastAsia="Calibri" w:hAnsi="Open Sans" w:cs="Calibri"/>
        </w:rPr>
        <w:t xml:space="preserve"> support and training</w:t>
      </w:r>
      <w:r w:rsidR="008155F3" w:rsidRPr="005921C6">
        <w:rPr>
          <w:rFonts w:ascii="Open Sans" w:eastAsia="Calibri" w:hAnsi="Open Sans" w:cs="Calibri"/>
        </w:rPr>
        <w:t xml:space="preserve"> resources</w:t>
      </w:r>
      <w:r w:rsidRPr="005921C6">
        <w:rPr>
          <w:rFonts w:ascii="Open Sans" w:eastAsia="Calibri" w:hAnsi="Open Sans" w:cs="Calibri"/>
        </w:rPr>
        <w:t xml:space="preserve">. Please keep this information in a secure place.  </w:t>
      </w:r>
    </w:p>
    <w:p w14:paraId="1B2B47FD" w14:textId="77777777" w:rsidR="00D241A9" w:rsidRPr="005921C6" w:rsidRDefault="00D241A9" w:rsidP="00D241A9">
      <w:pPr>
        <w:spacing w:after="160" w:line="259" w:lineRule="auto"/>
        <w:rPr>
          <w:rFonts w:ascii="Open Sans" w:hAnsi="Open Sans"/>
        </w:rPr>
      </w:pPr>
      <w:r w:rsidRPr="005921C6">
        <w:rPr>
          <w:rFonts w:ascii="Open Sans" w:eastAsia="Calibri" w:hAnsi="Open Sans" w:cs="Calibri"/>
        </w:rPr>
        <w:t>Pearson EasyBridge Auto provides automated roster synchronization so class rosters are updated every night. This saves you valuable time – you’ll no longer need to manage student accounts or class rosters.</w:t>
      </w:r>
      <w:r w:rsidRPr="005921C6">
        <w:rPr>
          <w:rFonts w:ascii="Open Sans" w:hAnsi="Open Sans"/>
        </w:rPr>
        <w:t xml:space="preserve">  </w:t>
      </w:r>
    </w:p>
    <w:p w14:paraId="6675835C" w14:textId="77777777" w:rsidR="00D241A9" w:rsidRPr="00E3580B" w:rsidRDefault="00D241A9" w:rsidP="00D241A9">
      <w:pPr>
        <w:spacing w:after="160" w:line="259" w:lineRule="auto"/>
        <w:rPr>
          <w:rFonts w:ascii="Open Sans" w:eastAsia="Calibri" w:hAnsi="Open Sans" w:cs="Calibri"/>
        </w:rPr>
      </w:pPr>
      <w:r w:rsidRPr="00E3580B">
        <w:rPr>
          <w:rFonts w:ascii="Open Sans" w:eastAsia="Calibri" w:hAnsi="Open Sans" w:cs="Calibri"/>
        </w:rPr>
        <w:t>If you are scheduled to participate in Pearson Product Activation training</w:t>
      </w:r>
      <w:r w:rsidR="00EC1016" w:rsidRPr="00E3580B">
        <w:rPr>
          <w:rFonts w:ascii="Open Sans" w:eastAsia="Calibri" w:hAnsi="Open Sans" w:cs="Calibri"/>
        </w:rPr>
        <w:t>,</w:t>
      </w:r>
      <w:r w:rsidRPr="00E3580B">
        <w:rPr>
          <w:rFonts w:ascii="Open Sans" w:eastAsia="Calibri" w:hAnsi="Open Sans" w:cs="Calibri"/>
        </w:rPr>
        <w:t xml:space="preserve"> please bring your username and password with you to the training</w:t>
      </w:r>
      <w:r w:rsidR="005921C6" w:rsidRPr="00E3580B">
        <w:rPr>
          <w:rFonts w:ascii="Open Sans" w:eastAsia="Calibri" w:hAnsi="Open Sans" w:cs="Calibri"/>
        </w:rPr>
        <w:t xml:space="preserve">. You may be able to access your Pearson products via </w:t>
      </w:r>
      <w:r w:rsidRPr="00E3580B">
        <w:rPr>
          <w:rFonts w:ascii="Open Sans" w:eastAsia="Calibri" w:hAnsi="Open Sans" w:cs="Calibri"/>
        </w:rPr>
        <w:t>Pearson EasyBridge!</w:t>
      </w:r>
    </w:p>
    <w:p w14:paraId="453D4114" w14:textId="77777777" w:rsidR="00D241A9" w:rsidRPr="00E3580B" w:rsidRDefault="00D241A9" w:rsidP="00D241A9">
      <w:pPr>
        <w:spacing w:after="160" w:line="259" w:lineRule="auto"/>
        <w:rPr>
          <w:rFonts w:ascii="Open Sans" w:hAnsi="Open Sans"/>
        </w:rPr>
      </w:pPr>
      <w:r w:rsidRPr="00E3580B">
        <w:rPr>
          <w:rFonts w:ascii="Open Sans" w:eastAsia="Calibri" w:hAnsi="Open Sans" w:cs="Calibri"/>
        </w:rPr>
        <w:t>If you participated in Pearson Product Activation training last spring or over the summer and used training accounts provided by your Pearson Curriculum Specialist, you’ll no longer use those accounts. From now on, you’ll access Pearson products via Pearson EasyBridge.</w:t>
      </w:r>
    </w:p>
    <w:p w14:paraId="59F6823E" w14:textId="77777777" w:rsidR="00D241A9" w:rsidRPr="00E3580B" w:rsidRDefault="00D241A9" w:rsidP="00D241A9">
      <w:pPr>
        <w:spacing w:after="160" w:line="259" w:lineRule="auto"/>
        <w:rPr>
          <w:rFonts w:ascii="Open Sans" w:hAnsi="Open Sans"/>
        </w:rPr>
      </w:pPr>
      <w:r w:rsidRPr="00E3580B">
        <w:rPr>
          <w:rFonts w:ascii="Open Sans" w:eastAsia="Calibri" w:hAnsi="Open Sans" w:cs="Calibri"/>
        </w:rPr>
        <w:t>Signed,</w:t>
      </w:r>
    </w:p>
    <w:p w14:paraId="60EF6687" w14:textId="4B73A998" w:rsidR="00D241A9" w:rsidRPr="00E3580B" w:rsidRDefault="00A64DAB" w:rsidP="00D241A9">
      <w:pPr>
        <w:spacing w:after="160" w:line="259" w:lineRule="auto"/>
        <w:rPr>
          <w:rFonts w:ascii="Open Sans" w:hAnsi="Open Sans"/>
        </w:rPr>
      </w:pPr>
      <w:r>
        <w:rPr>
          <w:rFonts w:ascii="Open Sans" w:eastAsia="Calibri" w:hAnsi="Open Sans" w:cs="Calibri"/>
        </w:rPr>
        <w:t>RCSS World Language Curriculum Department</w:t>
      </w:r>
    </w:p>
    <w:tbl>
      <w:tblPr>
        <w:tblStyle w:val="TableGrid"/>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4A0" w:firstRow="1" w:lastRow="0" w:firstColumn="1" w:lastColumn="0" w:noHBand="0" w:noVBand="1"/>
      </w:tblPr>
      <w:tblGrid>
        <w:gridCol w:w="9350"/>
      </w:tblGrid>
      <w:tr w:rsidR="006E343C" w:rsidRPr="006E343C" w14:paraId="07C783B8" w14:textId="77777777" w:rsidTr="005936C0">
        <w:trPr>
          <w:trHeight w:val="139"/>
          <w:jc w:val="center"/>
        </w:trPr>
        <w:tc>
          <w:tcPr>
            <w:tcW w:w="9350" w:type="dxa"/>
            <w:shd w:val="clear" w:color="auto" w:fill="DEEAF6" w:themeFill="accent1" w:themeFillTint="33"/>
          </w:tcPr>
          <w:p w14:paraId="7F735D19" w14:textId="77777777" w:rsidR="006E343C" w:rsidRPr="006E343C" w:rsidRDefault="006E343C" w:rsidP="006E343C">
            <w:pPr>
              <w:spacing w:after="160" w:line="259" w:lineRule="auto"/>
              <w:rPr>
                <w:rFonts w:ascii="Open Sans" w:eastAsia="Times New Roman" w:hAnsi="Open Sans" w:cs="Helvetica"/>
                <w:b/>
                <w:color w:val="auto"/>
                <w:sz w:val="18"/>
                <w:szCs w:val="18"/>
                <w:lang w:eastAsia="en-US"/>
              </w:rPr>
            </w:pPr>
            <w:r w:rsidRPr="006E343C">
              <w:rPr>
                <w:rFonts w:ascii="Open Sans" w:eastAsia="Times New Roman" w:hAnsi="Open Sans" w:cs="Helvetica"/>
                <w:b/>
                <w:color w:val="auto"/>
                <w:sz w:val="18"/>
                <w:szCs w:val="18"/>
                <w:lang w:eastAsia="en-US"/>
              </w:rPr>
              <w:t>SIGN IN INSTRUCTIONS</w:t>
            </w:r>
          </w:p>
        </w:tc>
      </w:tr>
      <w:tr w:rsidR="006E343C" w:rsidRPr="006E343C" w14:paraId="794A2E64" w14:textId="77777777" w:rsidTr="005936C0">
        <w:tblPrEx>
          <w:jc w:val="left"/>
        </w:tblPrEx>
        <w:trPr>
          <w:trHeight w:val="625"/>
        </w:trPr>
        <w:tc>
          <w:tcPr>
            <w:tcW w:w="9350" w:type="dxa"/>
          </w:tcPr>
          <w:p w14:paraId="0C14D23C" w14:textId="5A467F29" w:rsidR="006E343C" w:rsidRPr="006E343C" w:rsidRDefault="006E343C" w:rsidP="006E343C">
            <w:pPr>
              <w:numPr>
                <w:ilvl w:val="0"/>
                <w:numId w:val="3"/>
              </w:numPr>
              <w:spacing w:before="40" w:after="120"/>
              <w:rPr>
                <w:rFonts w:ascii="Open Sans" w:eastAsia="Times New Roman" w:hAnsi="Open Sans" w:cs="Helvetica"/>
                <w:color w:val="auto"/>
                <w:sz w:val="18"/>
                <w:szCs w:val="18"/>
                <w:lang w:eastAsia="en-US"/>
              </w:rPr>
            </w:pPr>
            <w:r w:rsidRPr="006E343C">
              <w:rPr>
                <w:rFonts w:asciiTheme="minorHAnsi" w:eastAsia="Times New Roman" w:hAnsiTheme="minorHAnsi" w:cs="Times New Roman"/>
                <w:noProof/>
                <w:color w:val="auto"/>
                <w:lang w:eastAsia="en-US"/>
              </w:rPr>
              <w:drawing>
                <wp:anchor distT="0" distB="0" distL="114300" distR="114300" simplePos="0" relativeHeight="251662848" behindDoc="0" locked="0" layoutInCell="1" allowOverlap="1" wp14:anchorId="4477D4D4" wp14:editId="056D6D0D">
                  <wp:simplePos x="0" y="0"/>
                  <wp:positionH relativeFrom="margin">
                    <wp:posOffset>3407410</wp:posOffset>
                  </wp:positionH>
                  <wp:positionV relativeFrom="margin">
                    <wp:posOffset>27305</wp:posOffset>
                  </wp:positionV>
                  <wp:extent cx="484505" cy="1498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50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43C">
              <w:rPr>
                <w:rFonts w:ascii="Open Sans" w:eastAsia="Times New Roman" w:hAnsi="Open Sans" w:cs="Helvetica"/>
                <w:color w:val="auto"/>
                <w:sz w:val="18"/>
                <w:szCs w:val="18"/>
                <w:lang w:eastAsia="en-US"/>
              </w:rPr>
              <w:t xml:space="preserve">Go to </w:t>
            </w:r>
            <w:hyperlink r:id="rId8" w:history="1">
              <w:r w:rsidRPr="006E343C">
                <w:rPr>
                  <w:rStyle w:val="Hyperlink"/>
                  <w:rFonts w:ascii="Open Sans" w:eastAsia="Times New Roman" w:hAnsi="Open Sans" w:cs="Helvetica"/>
                  <w:sz w:val="18"/>
                  <w:szCs w:val="18"/>
                  <w:lang w:eastAsia="en-US"/>
                </w:rPr>
                <w:t>Pearson Easy Bridge Auto World Language</w:t>
              </w:r>
            </w:hyperlink>
            <w:r>
              <w:rPr>
                <w:rFonts w:ascii="Open Sans" w:eastAsia="Times New Roman" w:hAnsi="Open Sans" w:cs="Helvetica"/>
                <w:color w:val="auto"/>
                <w:sz w:val="18"/>
                <w:szCs w:val="18"/>
                <w:lang w:eastAsia="en-US"/>
              </w:rPr>
              <w:t xml:space="preserve"> </w:t>
            </w:r>
            <w:r w:rsidRPr="006E343C">
              <w:rPr>
                <w:rFonts w:ascii="Open Sans" w:eastAsia="Times New Roman" w:hAnsi="Open Sans" w:cs="Helvetica"/>
                <w:color w:val="auto"/>
                <w:sz w:val="18"/>
                <w:szCs w:val="18"/>
                <w:lang w:eastAsia="en-US"/>
              </w:rPr>
              <w:t>and</w:t>
            </w:r>
            <w:r w:rsidR="00E4417A">
              <w:rPr>
                <w:rFonts w:ascii="Open Sans" w:eastAsia="Times New Roman" w:hAnsi="Open Sans" w:cs="Helvetica"/>
                <w:color w:val="auto"/>
                <w:sz w:val="18"/>
                <w:szCs w:val="18"/>
                <w:lang w:eastAsia="en-US"/>
              </w:rPr>
              <w:t xml:space="preserve"> </w:t>
            </w:r>
            <w:r w:rsidRPr="006E343C">
              <w:rPr>
                <w:rFonts w:ascii="Open Sans" w:eastAsia="Times New Roman" w:hAnsi="Open Sans" w:cs="Helvetica"/>
                <w:color w:val="auto"/>
                <w:sz w:val="18"/>
                <w:szCs w:val="18"/>
                <w:lang w:eastAsia="en-US"/>
              </w:rPr>
              <w:t xml:space="preserve">select </w:t>
            </w:r>
            <w:r w:rsidRPr="006E343C">
              <w:rPr>
                <w:rFonts w:ascii="Open Sans" w:eastAsia="Times New Roman" w:hAnsi="Open Sans" w:cs="Helvetica"/>
                <w:b/>
                <w:color w:val="auto"/>
                <w:sz w:val="18"/>
                <w:szCs w:val="18"/>
                <w:lang w:eastAsia="en-US"/>
              </w:rPr>
              <w:t>Teacher or Student sign in</w:t>
            </w:r>
            <w:r w:rsidRPr="006E343C">
              <w:rPr>
                <w:rFonts w:ascii="Open Sans" w:eastAsia="Times New Roman" w:hAnsi="Open Sans" w:cs="Helvetica"/>
                <w:color w:val="auto"/>
                <w:sz w:val="18"/>
                <w:szCs w:val="18"/>
                <w:lang w:eastAsia="en-US"/>
              </w:rPr>
              <w:t>.</w:t>
            </w:r>
          </w:p>
          <w:p w14:paraId="15D1F79B" w14:textId="60DC749B" w:rsidR="006E343C" w:rsidRPr="006E343C" w:rsidRDefault="00E4417A" w:rsidP="00E4417A">
            <w:pPr>
              <w:spacing w:before="40" w:after="120"/>
              <w:ind w:left="720"/>
              <w:rPr>
                <w:rFonts w:ascii="Open Sans" w:eastAsia="Times New Roman" w:hAnsi="Open Sans" w:cs="Helvetica"/>
                <w:color w:val="auto"/>
                <w:sz w:val="18"/>
                <w:szCs w:val="18"/>
                <w:lang w:eastAsia="en-US"/>
              </w:rPr>
            </w:pPr>
            <w:r>
              <w:rPr>
                <w:rFonts w:ascii="Open Sans" w:eastAsia="Times New Roman" w:hAnsi="Open Sans" w:cs="Helvetica"/>
                <w:color w:val="auto"/>
                <w:sz w:val="18"/>
                <w:szCs w:val="18"/>
                <w:lang w:eastAsia="en-US"/>
              </w:rPr>
              <w:t xml:space="preserve">with the </w:t>
            </w:r>
            <w:r w:rsidR="006E343C" w:rsidRPr="006E343C">
              <w:rPr>
                <w:rFonts w:ascii="Open Sans" w:eastAsia="Times New Roman" w:hAnsi="Open Sans" w:cs="Helvetica"/>
                <w:color w:val="auto"/>
                <w:sz w:val="18"/>
                <w:szCs w:val="18"/>
                <w:lang w:eastAsia="en-US"/>
              </w:rPr>
              <w:t>below the username and password fields.</w:t>
            </w:r>
          </w:p>
          <w:p w14:paraId="59832BF2" w14:textId="2E263B43" w:rsidR="005936C0" w:rsidRPr="005936C0" w:rsidRDefault="005936C0" w:rsidP="005936C0">
            <w:pPr>
              <w:numPr>
                <w:ilvl w:val="0"/>
                <w:numId w:val="3"/>
              </w:numPr>
              <w:spacing w:before="40" w:after="40"/>
              <w:contextualSpacing/>
              <w:rPr>
                <w:rFonts w:ascii="Open Sans" w:eastAsia="Times New Roman" w:hAnsi="Open Sans" w:cs="Helvetica"/>
                <w:color w:val="auto"/>
                <w:sz w:val="18"/>
                <w:szCs w:val="18"/>
                <w:lang w:eastAsia="en-US"/>
              </w:rPr>
            </w:pPr>
            <w:r w:rsidRPr="005936C0">
              <w:rPr>
                <w:rFonts w:ascii="Open Sans" w:eastAsia="Times New Roman" w:hAnsi="Open Sans" w:cs="Helvetica"/>
                <w:color w:val="auto"/>
                <w:sz w:val="18"/>
                <w:szCs w:val="18"/>
                <w:lang w:eastAsia="en-US"/>
              </w:rPr>
              <w:t>Usernames:</w:t>
            </w:r>
          </w:p>
          <w:p w14:paraId="10AC7A09" w14:textId="43240FE9" w:rsidR="006E343C" w:rsidRDefault="005936C0" w:rsidP="005936C0">
            <w:pPr>
              <w:spacing w:before="40" w:after="40"/>
              <w:ind w:left="720"/>
              <w:contextualSpacing/>
              <w:rPr>
                <w:rFonts w:ascii="Open Sans" w:eastAsia="Times New Roman" w:hAnsi="Open Sans" w:cs="Helvetica"/>
                <w:color w:val="auto"/>
                <w:sz w:val="18"/>
                <w:szCs w:val="18"/>
                <w:lang w:eastAsia="en-US"/>
              </w:rPr>
            </w:pPr>
            <w:r w:rsidRPr="005936C0">
              <w:rPr>
                <w:rFonts w:ascii="Open Sans" w:eastAsia="Times New Roman" w:hAnsi="Open Sans" w:cs="Helvetica"/>
                <w:b/>
                <w:color w:val="FF0000"/>
                <w:sz w:val="18"/>
                <w:szCs w:val="18"/>
                <w:lang w:eastAsia="en-US"/>
              </w:rPr>
              <w:t>Teacher</w:t>
            </w:r>
            <w:r w:rsidRPr="005936C0">
              <w:rPr>
                <w:rFonts w:ascii="Open Sans" w:eastAsia="Times New Roman" w:hAnsi="Open Sans" w:cs="Helvetica"/>
                <w:color w:val="auto"/>
                <w:sz w:val="18"/>
                <w:szCs w:val="18"/>
                <w:lang w:eastAsia="en-US"/>
              </w:rPr>
              <w:t xml:space="preserve">: username: BOE email Prefix (for example: </w:t>
            </w:r>
            <w:r>
              <w:rPr>
                <w:rFonts w:ascii="Open Sans" w:eastAsia="Times New Roman" w:hAnsi="Open Sans" w:cs="Helvetica"/>
                <w:color w:val="auto"/>
                <w:sz w:val="18"/>
                <w:szCs w:val="18"/>
                <w:lang w:eastAsia="en-US"/>
              </w:rPr>
              <w:t xml:space="preserve">Melissa McAllister’s </w:t>
            </w:r>
            <w:r w:rsidRPr="005936C0">
              <w:rPr>
                <w:rFonts w:ascii="Open Sans" w:eastAsia="Times New Roman" w:hAnsi="Open Sans" w:cs="Helvetica"/>
                <w:color w:val="auto"/>
                <w:sz w:val="18"/>
                <w:szCs w:val="18"/>
                <w:lang w:eastAsia="en-US"/>
              </w:rPr>
              <w:t xml:space="preserve">username is </w:t>
            </w:r>
            <w:r>
              <w:rPr>
                <w:rFonts w:ascii="Open Sans" w:eastAsia="Times New Roman" w:hAnsi="Open Sans" w:cs="Helvetica"/>
                <w:color w:val="auto"/>
                <w:sz w:val="18"/>
                <w:szCs w:val="18"/>
                <w:lang w:eastAsia="en-US"/>
              </w:rPr>
              <w:t>McAllme</w:t>
            </w:r>
            <w:r w:rsidRPr="005936C0">
              <w:rPr>
                <w:rFonts w:ascii="Open Sans" w:eastAsia="Times New Roman" w:hAnsi="Open Sans" w:cs="Helvetica"/>
                <w:color w:val="auto"/>
                <w:sz w:val="18"/>
                <w:szCs w:val="18"/>
                <w:lang w:eastAsia="en-US"/>
              </w:rPr>
              <w:t xml:space="preserve">.) password: capitalized first name initial+@+capitalized last name </w:t>
            </w:r>
            <w:r>
              <w:rPr>
                <w:rFonts w:ascii="Open Sans" w:eastAsia="Times New Roman" w:hAnsi="Open Sans" w:cs="Helvetica"/>
                <w:color w:val="auto"/>
                <w:sz w:val="18"/>
                <w:szCs w:val="18"/>
                <w:lang w:eastAsia="en-US"/>
              </w:rPr>
              <w:t>initial+@+721rcs (for example: M</w:t>
            </w:r>
            <w:r w:rsidRPr="005936C0">
              <w:rPr>
                <w:rFonts w:ascii="Open Sans" w:eastAsia="Times New Roman" w:hAnsi="Open Sans" w:cs="Helvetica"/>
                <w:color w:val="auto"/>
                <w:sz w:val="18"/>
                <w:szCs w:val="18"/>
                <w:lang w:eastAsia="en-US"/>
              </w:rPr>
              <w:t>@M@721rcs)</w:t>
            </w:r>
            <w:r>
              <w:rPr>
                <w:rFonts w:ascii="Open Sans" w:eastAsia="Times New Roman" w:hAnsi="Open Sans" w:cs="Helvetica"/>
                <w:color w:val="auto"/>
                <w:sz w:val="18"/>
                <w:szCs w:val="18"/>
                <w:lang w:eastAsia="en-US"/>
              </w:rPr>
              <w:t xml:space="preserve"> </w:t>
            </w:r>
            <w:r w:rsidR="006E343C" w:rsidRPr="006E343C">
              <w:rPr>
                <w:rFonts w:ascii="Open Sans" w:eastAsia="Times New Roman" w:hAnsi="Open Sans" w:cs="Helvetica"/>
                <w:color w:val="auto"/>
                <w:sz w:val="18"/>
                <w:szCs w:val="18"/>
                <w:lang w:eastAsia="en-US"/>
              </w:rPr>
              <w:t>You are now on the EasyBridge console page.  Here you can add products to classes, view your class roster, and manage student passwords (if enabled).</w:t>
            </w:r>
          </w:p>
          <w:p w14:paraId="1FF7514D" w14:textId="0F5C4354" w:rsidR="006E343C" w:rsidRDefault="005936C0" w:rsidP="006E343C">
            <w:pPr>
              <w:spacing w:before="40" w:after="40"/>
              <w:ind w:left="720"/>
              <w:contextualSpacing/>
              <w:rPr>
                <w:rFonts w:ascii="Open Sans" w:eastAsia="Times New Roman" w:hAnsi="Open Sans" w:cs="Helvetica"/>
                <w:b/>
                <w:color w:val="FF0000"/>
                <w:sz w:val="18"/>
                <w:szCs w:val="18"/>
                <w:lang w:eastAsia="en-US"/>
              </w:rPr>
            </w:pPr>
            <w:r w:rsidRPr="005936C0">
              <w:rPr>
                <w:rFonts w:ascii="Open Sans" w:eastAsia="Times New Roman" w:hAnsi="Open Sans" w:cs="Helvetica"/>
                <w:b/>
                <w:color w:val="FF0000"/>
                <w:sz w:val="18"/>
                <w:szCs w:val="18"/>
                <w:lang w:eastAsia="en-US"/>
              </w:rPr>
              <w:t>Student:</w:t>
            </w:r>
          </w:p>
          <w:p w14:paraId="22E7CD49" w14:textId="77777777" w:rsidR="005936C0" w:rsidRPr="005936C0" w:rsidRDefault="005936C0" w:rsidP="005936C0">
            <w:pPr>
              <w:spacing w:before="40" w:after="40"/>
              <w:ind w:left="720"/>
              <w:contextualSpacing/>
              <w:rPr>
                <w:rFonts w:ascii="Open Sans" w:eastAsia="Times New Roman" w:hAnsi="Open Sans" w:cs="Helvetica"/>
                <w:color w:val="auto"/>
                <w:sz w:val="18"/>
                <w:szCs w:val="18"/>
                <w:lang w:eastAsia="en-US"/>
              </w:rPr>
            </w:pPr>
            <w:r w:rsidRPr="005936C0">
              <w:rPr>
                <w:rFonts w:ascii="Open Sans" w:eastAsia="Times New Roman" w:hAnsi="Open Sans" w:cs="Helvetica"/>
                <w:color w:val="auto"/>
                <w:sz w:val="18"/>
                <w:szCs w:val="18"/>
                <w:lang w:eastAsia="en-US"/>
              </w:rPr>
              <w:t>username: first name initial+lastname+last 6 digits of 3000 number+@rcsd-ga (for example: Kailen McDaniels kmcdaniels123456@rcsd-ga) password: first name initial+last name initial+last 6 digits of 3000 number+@ (for example: km123456@)</w:t>
            </w:r>
          </w:p>
          <w:p w14:paraId="43D263C4" w14:textId="609BA008" w:rsidR="006E343C" w:rsidRPr="006E343C" w:rsidRDefault="005936C0" w:rsidP="005936C0">
            <w:pPr>
              <w:pStyle w:val="NormalWeb"/>
              <w:rPr>
                <w:color w:val="000000"/>
                <w:szCs w:val="27"/>
              </w:rPr>
            </w:pPr>
            <w:r w:rsidRPr="005936C0">
              <w:rPr>
                <w:color w:val="000000"/>
                <w:szCs w:val="27"/>
                <w:highlight w:val="yellow"/>
              </w:rPr>
              <w:t>**If you are unsure of a student’s username, login to your account and view your roster.**</w:t>
            </w:r>
          </w:p>
        </w:tc>
      </w:tr>
    </w:tbl>
    <w:p w14:paraId="780319E7" w14:textId="0E4DB5C0" w:rsidR="00E3580B" w:rsidRDefault="00E3580B" w:rsidP="006E343C">
      <w:pPr>
        <w:spacing w:after="160" w:line="259" w:lineRule="auto"/>
        <w:rPr>
          <w:rFonts w:ascii="Open Sans" w:eastAsia="Calibri" w:hAnsi="Open Sans" w:cs="Calibri"/>
        </w:rPr>
      </w:pPr>
    </w:p>
    <w:p w14:paraId="564245FD" w14:textId="7E90DE90" w:rsidR="00E4417A" w:rsidRDefault="00E4417A" w:rsidP="006E343C">
      <w:pPr>
        <w:spacing w:after="160" w:line="259" w:lineRule="auto"/>
        <w:rPr>
          <w:rFonts w:ascii="Open Sans" w:eastAsia="Calibri" w:hAnsi="Open Sans" w:cs="Calibri"/>
        </w:rPr>
      </w:pPr>
    </w:p>
    <w:p w14:paraId="16B742FC" w14:textId="32D199A3" w:rsidR="00E4417A" w:rsidRDefault="00E4417A" w:rsidP="006E343C">
      <w:pPr>
        <w:spacing w:after="160" w:line="259" w:lineRule="auto"/>
        <w:rPr>
          <w:rFonts w:ascii="Open Sans" w:eastAsia="Calibri" w:hAnsi="Open Sans" w:cs="Calibri"/>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3250"/>
        <w:gridCol w:w="6100"/>
      </w:tblGrid>
      <w:tr w:rsidR="00E4417A" w:rsidRPr="00F155AB" w14:paraId="787A0DFB" w14:textId="77777777" w:rsidTr="00483BB8">
        <w:trPr>
          <w:trHeight w:val="360"/>
          <w:jc w:val="center"/>
        </w:trPr>
        <w:tc>
          <w:tcPr>
            <w:tcW w:w="5000" w:type="pct"/>
            <w:gridSpan w:val="2"/>
            <w:shd w:val="clear" w:color="auto" w:fill="DEEAF6" w:themeFill="accent1" w:themeFillTint="33"/>
            <w:vAlign w:val="center"/>
          </w:tcPr>
          <w:p w14:paraId="333AF948" w14:textId="77777777" w:rsidR="00E4417A" w:rsidRPr="00F155AB" w:rsidRDefault="00E4417A" w:rsidP="00483BB8">
            <w:pPr>
              <w:pStyle w:val="Heading2"/>
              <w:rPr>
                <w:rFonts w:ascii="Open Sans" w:hAnsi="Open Sans" w:cs="Helvetica"/>
                <w:szCs w:val="20"/>
              </w:rPr>
            </w:pPr>
            <w:r w:rsidRPr="00F155AB">
              <w:rPr>
                <w:rFonts w:ascii="Open Sans" w:hAnsi="Open Sans" w:cs="Helvetica"/>
                <w:szCs w:val="20"/>
              </w:rPr>
              <w:lastRenderedPageBreak/>
              <w:t xml:space="preserve">Pearson </w:t>
            </w:r>
            <w:r>
              <w:rPr>
                <w:rFonts w:ascii="Open Sans" w:hAnsi="Open Sans" w:cs="Helvetica"/>
                <w:szCs w:val="20"/>
              </w:rPr>
              <w:t xml:space="preserve">K12 Curriculum </w:t>
            </w:r>
            <w:r w:rsidRPr="00F155AB">
              <w:rPr>
                <w:rFonts w:ascii="Open Sans" w:hAnsi="Open Sans" w:cs="Helvetica"/>
                <w:szCs w:val="20"/>
              </w:rPr>
              <w:t>Support &amp; Training</w:t>
            </w:r>
          </w:p>
        </w:tc>
      </w:tr>
      <w:tr w:rsidR="00E4417A" w:rsidRPr="00F155AB" w14:paraId="7BE89F05" w14:textId="77777777" w:rsidTr="00483BB8">
        <w:tblPrEx>
          <w:jc w:val="left"/>
        </w:tblPrEx>
        <w:trPr>
          <w:trHeight w:val="360"/>
        </w:trPr>
        <w:tc>
          <w:tcPr>
            <w:tcW w:w="1738" w:type="pct"/>
            <w:vAlign w:val="center"/>
          </w:tcPr>
          <w:p w14:paraId="7D774A52" w14:textId="77777777" w:rsidR="00E4417A" w:rsidRPr="00F155AB" w:rsidRDefault="00E4417A" w:rsidP="00483BB8">
            <w:pPr>
              <w:rPr>
                <w:rFonts w:ascii="Open Sans" w:hAnsi="Open Sans" w:cs="Helvetica"/>
                <w:sz w:val="20"/>
                <w:szCs w:val="20"/>
              </w:rPr>
            </w:pPr>
            <w:r>
              <w:rPr>
                <w:rFonts w:ascii="Open Sans" w:hAnsi="Open Sans" w:cs="Helvetica"/>
                <w:sz w:val="20"/>
                <w:szCs w:val="20"/>
              </w:rPr>
              <w:t>K12 Curriculum</w:t>
            </w:r>
            <w:r w:rsidRPr="00DA53D8">
              <w:rPr>
                <w:rFonts w:ascii="Open Sans" w:hAnsi="Open Sans" w:cs="Helvetica"/>
                <w:sz w:val="20"/>
                <w:szCs w:val="20"/>
              </w:rPr>
              <w:t xml:space="preserve"> Support Website:</w:t>
            </w:r>
          </w:p>
        </w:tc>
        <w:tc>
          <w:tcPr>
            <w:tcW w:w="3262" w:type="pct"/>
            <w:vAlign w:val="center"/>
          </w:tcPr>
          <w:p w14:paraId="646B1A9B" w14:textId="77777777" w:rsidR="00E4417A" w:rsidRPr="00F155AB" w:rsidRDefault="00E4417A" w:rsidP="00483BB8">
            <w:pPr>
              <w:spacing w:after="60"/>
              <w:rPr>
                <w:rFonts w:ascii="Open Sans" w:hAnsi="Open Sans" w:cs="Helvetica"/>
                <w:sz w:val="20"/>
                <w:szCs w:val="20"/>
              </w:rPr>
            </w:pPr>
            <w:r w:rsidRPr="00F155AB">
              <w:rPr>
                <w:rFonts w:ascii="Open Sans" w:hAnsi="Open Sans" w:cs="Helvetica"/>
                <w:sz w:val="20"/>
                <w:szCs w:val="20"/>
              </w:rPr>
              <w:t xml:space="preserve">On Pearson EasyBridge, click </w:t>
            </w:r>
            <w:r w:rsidRPr="00F155AB">
              <w:rPr>
                <w:rFonts w:ascii="Open Sans" w:hAnsi="Open Sans" w:cs="Helvetica"/>
                <w:b/>
                <w:sz w:val="20"/>
                <w:szCs w:val="20"/>
              </w:rPr>
              <w:t xml:space="preserve">Support </w:t>
            </w:r>
            <w:r w:rsidRPr="00F155AB">
              <w:rPr>
                <w:rFonts w:ascii="Open Sans" w:hAnsi="Open Sans" w:cs="Helvetica"/>
                <w:sz w:val="20"/>
                <w:szCs w:val="20"/>
              </w:rPr>
              <w:t xml:space="preserve">at the top of the page, or go to </w:t>
            </w:r>
            <w:hyperlink r:id="rId9" w:history="1">
              <w:r w:rsidRPr="00F155AB">
                <w:rPr>
                  <w:rStyle w:val="Hyperlink"/>
                  <w:rFonts w:ascii="Open Sans" w:hAnsi="Open Sans" w:cs="Helvetica"/>
                  <w:sz w:val="20"/>
                  <w:szCs w:val="20"/>
                </w:rPr>
                <w:t>PearsonEasyBridge.com</w:t>
              </w:r>
            </w:hyperlink>
            <w:r w:rsidRPr="00F155AB">
              <w:rPr>
                <w:rFonts w:ascii="Open Sans" w:hAnsi="Open Sans" w:cs="Helvetica"/>
                <w:sz w:val="20"/>
                <w:szCs w:val="20"/>
              </w:rPr>
              <w:t xml:space="preserve"> and click </w:t>
            </w:r>
            <w:r w:rsidRPr="00F155AB">
              <w:rPr>
                <w:rFonts w:ascii="Open Sans" w:hAnsi="Open Sans" w:cs="Helvetica"/>
                <w:b/>
                <w:sz w:val="20"/>
                <w:szCs w:val="20"/>
              </w:rPr>
              <w:t>Support &amp; Training</w:t>
            </w:r>
            <w:r w:rsidRPr="00F155AB">
              <w:rPr>
                <w:rFonts w:ascii="Open Sans" w:hAnsi="Open Sans" w:cs="Helvetica"/>
                <w:sz w:val="20"/>
                <w:szCs w:val="20"/>
              </w:rPr>
              <w:t>.</w:t>
            </w:r>
          </w:p>
        </w:tc>
      </w:tr>
      <w:tr w:rsidR="00E4417A" w:rsidRPr="00F155AB" w14:paraId="0AD54D68" w14:textId="77777777" w:rsidTr="00483BB8">
        <w:tblPrEx>
          <w:jc w:val="left"/>
        </w:tblPrEx>
        <w:trPr>
          <w:trHeight w:val="288"/>
        </w:trPr>
        <w:tc>
          <w:tcPr>
            <w:tcW w:w="1738" w:type="pct"/>
            <w:vAlign w:val="center"/>
          </w:tcPr>
          <w:p w14:paraId="2629868B" w14:textId="77777777" w:rsidR="00E4417A" w:rsidRPr="00F155AB" w:rsidRDefault="00E4417A" w:rsidP="00483BB8">
            <w:pPr>
              <w:spacing w:after="100" w:afterAutospacing="1"/>
              <w:rPr>
                <w:rFonts w:ascii="Open Sans" w:hAnsi="Open Sans" w:cs="Helvetica"/>
                <w:sz w:val="20"/>
                <w:szCs w:val="20"/>
              </w:rPr>
            </w:pPr>
            <w:r>
              <w:rPr>
                <w:rFonts w:ascii="Open Sans" w:hAnsi="Open Sans" w:cs="Helvetica"/>
                <w:sz w:val="20"/>
                <w:szCs w:val="20"/>
              </w:rPr>
              <w:t>K12 Curriculum</w:t>
            </w:r>
            <w:r w:rsidRPr="00DA53D8">
              <w:rPr>
                <w:rFonts w:ascii="Open Sans" w:hAnsi="Open Sans" w:cs="Helvetica"/>
                <w:sz w:val="20"/>
                <w:szCs w:val="20"/>
              </w:rPr>
              <w:t xml:space="preserve"> Support </w:t>
            </w:r>
            <w:r>
              <w:rPr>
                <w:rFonts w:ascii="Open Sans" w:hAnsi="Open Sans" w:cs="Helvetica"/>
                <w:sz w:val="20"/>
                <w:szCs w:val="20"/>
              </w:rPr>
              <w:t>Phone</w:t>
            </w:r>
            <w:r w:rsidRPr="00DA53D8">
              <w:rPr>
                <w:rFonts w:ascii="Open Sans" w:hAnsi="Open Sans" w:cs="Helvetica"/>
                <w:sz w:val="20"/>
                <w:szCs w:val="20"/>
              </w:rPr>
              <w:t>:</w:t>
            </w:r>
          </w:p>
        </w:tc>
        <w:tc>
          <w:tcPr>
            <w:tcW w:w="3262" w:type="pct"/>
            <w:vAlign w:val="center"/>
          </w:tcPr>
          <w:p w14:paraId="221B4290" w14:textId="77777777" w:rsidR="00E4417A" w:rsidRPr="00F155AB" w:rsidRDefault="00E4417A" w:rsidP="00483BB8">
            <w:pPr>
              <w:spacing w:after="100" w:afterAutospacing="1"/>
              <w:rPr>
                <w:rFonts w:ascii="Open Sans" w:hAnsi="Open Sans"/>
                <w:sz w:val="20"/>
                <w:szCs w:val="20"/>
              </w:rPr>
            </w:pPr>
            <w:r w:rsidRPr="00F155AB">
              <w:rPr>
                <w:rFonts w:ascii="Open Sans" w:hAnsi="Open Sans" w:cs="Helvetica"/>
                <w:sz w:val="20"/>
                <w:szCs w:val="20"/>
              </w:rPr>
              <w:t xml:space="preserve"> </w:t>
            </w:r>
            <w:r>
              <w:rPr>
                <w:rFonts w:ascii="Open Sans" w:hAnsi="Open Sans" w:cs="Helvetica"/>
                <w:sz w:val="20"/>
                <w:szCs w:val="20"/>
              </w:rPr>
              <w:t>1-</w:t>
            </w:r>
            <w:r w:rsidRPr="00F155AB">
              <w:rPr>
                <w:rFonts w:ascii="Open Sans" w:hAnsi="Open Sans" w:cs="Helvetica"/>
                <w:sz w:val="20"/>
                <w:szCs w:val="20"/>
              </w:rPr>
              <w:t>800-234-5832</w:t>
            </w:r>
          </w:p>
        </w:tc>
      </w:tr>
      <w:tr w:rsidR="00E4417A" w:rsidRPr="00556DB3" w14:paraId="5789B0CE" w14:textId="77777777" w:rsidTr="00483BB8">
        <w:tblPrEx>
          <w:jc w:val="left"/>
        </w:tblPrEx>
        <w:trPr>
          <w:trHeight w:val="360"/>
        </w:trPr>
        <w:tc>
          <w:tcPr>
            <w:tcW w:w="1738" w:type="pct"/>
            <w:vAlign w:val="center"/>
          </w:tcPr>
          <w:p w14:paraId="34074003" w14:textId="77777777" w:rsidR="00E4417A" w:rsidRPr="00F155AB" w:rsidRDefault="00E4417A" w:rsidP="00483BB8">
            <w:pPr>
              <w:rPr>
                <w:rFonts w:ascii="Open Sans" w:hAnsi="Open Sans" w:cs="Helvetica"/>
                <w:sz w:val="20"/>
                <w:szCs w:val="20"/>
              </w:rPr>
            </w:pPr>
            <w:r w:rsidRPr="00F155AB">
              <w:rPr>
                <w:rFonts w:ascii="Open Sans" w:hAnsi="Open Sans" w:cs="Helvetica"/>
                <w:sz w:val="20"/>
                <w:szCs w:val="20"/>
              </w:rPr>
              <w:t>myPearson Training</w:t>
            </w:r>
          </w:p>
        </w:tc>
        <w:tc>
          <w:tcPr>
            <w:tcW w:w="3262" w:type="pct"/>
            <w:vAlign w:val="center"/>
          </w:tcPr>
          <w:p w14:paraId="152F7388" w14:textId="77777777" w:rsidR="00E4417A" w:rsidRPr="00556DB3" w:rsidRDefault="00E4417A" w:rsidP="00483BB8">
            <w:pPr>
              <w:rPr>
                <w:rStyle w:val="Hyperlink"/>
                <w:rFonts w:ascii="Open Sans" w:hAnsi="Open Sans"/>
                <w:color w:val="auto"/>
                <w:sz w:val="20"/>
                <w:szCs w:val="20"/>
              </w:rPr>
            </w:pPr>
            <w:r>
              <w:rPr>
                <w:rFonts w:ascii="Open Sans" w:hAnsi="Open Sans" w:cs="Helvetica"/>
                <w:sz w:val="20"/>
                <w:szCs w:val="20"/>
              </w:rPr>
              <w:t>To</w:t>
            </w:r>
            <w:r w:rsidRPr="00556DB3">
              <w:rPr>
                <w:rFonts w:ascii="Open Sans" w:hAnsi="Open Sans" w:cs="Helvetica"/>
                <w:sz w:val="20"/>
                <w:szCs w:val="20"/>
              </w:rPr>
              <w:t xml:space="preserve"> access EasyBridge</w:t>
            </w:r>
            <w:r w:rsidRPr="00F155AB">
              <w:rPr>
                <w:rFonts w:ascii="Open Sans" w:hAnsi="Open Sans" w:cs="Helvetica"/>
                <w:sz w:val="20"/>
                <w:szCs w:val="20"/>
              </w:rPr>
              <w:t xml:space="preserve"> Auto video tutorials, handouts, and user guides</w:t>
            </w:r>
            <w:r>
              <w:rPr>
                <w:rFonts w:ascii="Open Sans" w:hAnsi="Open Sans" w:cs="Helvetica"/>
                <w:sz w:val="20"/>
                <w:szCs w:val="20"/>
              </w:rPr>
              <w:t>, g</w:t>
            </w:r>
            <w:r w:rsidRPr="00F155AB">
              <w:rPr>
                <w:rFonts w:ascii="Open Sans" w:hAnsi="Open Sans" w:cs="Helvetica"/>
                <w:sz w:val="20"/>
                <w:szCs w:val="20"/>
              </w:rPr>
              <w:t xml:space="preserve">o to </w:t>
            </w:r>
            <w:hyperlink r:id="rId10" w:history="1">
              <w:r w:rsidRPr="00F155AB">
                <w:rPr>
                  <w:rStyle w:val="Hyperlink"/>
                  <w:rFonts w:ascii="Open Sans" w:hAnsi="Open Sans" w:cs="Helvetica"/>
                  <w:sz w:val="20"/>
                  <w:szCs w:val="20"/>
                </w:rPr>
                <w:t>PearsonEasyBridge.com</w:t>
              </w:r>
            </w:hyperlink>
            <w:r>
              <w:rPr>
                <w:rFonts w:ascii="Open Sans" w:hAnsi="Open Sans" w:cs="Helvetica"/>
                <w:sz w:val="20"/>
                <w:szCs w:val="20"/>
              </w:rPr>
              <w:t>. C</w:t>
            </w:r>
            <w:r w:rsidRPr="00F155AB">
              <w:rPr>
                <w:rFonts w:ascii="Open Sans" w:hAnsi="Open Sans" w:cs="Helvetica"/>
                <w:sz w:val="20"/>
                <w:szCs w:val="20"/>
              </w:rPr>
              <w:t xml:space="preserve">lick </w:t>
            </w:r>
            <w:r w:rsidRPr="00F155AB">
              <w:rPr>
                <w:rFonts w:ascii="Open Sans" w:hAnsi="Open Sans" w:cs="Helvetica"/>
                <w:b/>
                <w:sz w:val="20"/>
                <w:szCs w:val="20"/>
              </w:rPr>
              <w:t>Support &amp; Training</w:t>
            </w:r>
            <w:r w:rsidRPr="00F155AB">
              <w:rPr>
                <w:rFonts w:ascii="Open Sans" w:hAnsi="Open Sans" w:cs="Helvetica"/>
                <w:sz w:val="20"/>
                <w:szCs w:val="20"/>
              </w:rPr>
              <w:t xml:space="preserve"> and then click </w:t>
            </w:r>
            <w:r w:rsidRPr="00F155AB">
              <w:rPr>
                <w:rFonts w:ascii="Open Sans" w:hAnsi="Open Sans" w:cs="Helvetica"/>
                <w:b/>
                <w:sz w:val="20"/>
                <w:szCs w:val="20"/>
              </w:rPr>
              <w:t>Go to myPearson Training</w:t>
            </w:r>
            <w:r>
              <w:rPr>
                <w:rFonts w:ascii="Open Sans" w:hAnsi="Open Sans" w:cs="Helvetica"/>
                <w:sz w:val="20"/>
                <w:szCs w:val="20"/>
              </w:rPr>
              <w:t>. Direct URL:</w:t>
            </w:r>
          </w:p>
          <w:p w14:paraId="586FE3F9" w14:textId="77777777" w:rsidR="00E4417A" w:rsidRPr="00556DB3" w:rsidRDefault="00E4417A" w:rsidP="00483BB8">
            <w:pPr>
              <w:rPr>
                <w:rFonts w:ascii="Open Sans" w:hAnsi="Open Sans"/>
                <w:color w:val="0563C1" w:themeColor="hyperlink"/>
                <w:sz w:val="20"/>
                <w:szCs w:val="20"/>
              </w:rPr>
            </w:pPr>
            <w:hyperlink r:id="rId11" w:history="1">
              <w:r w:rsidRPr="00F155AB">
                <w:rPr>
                  <w:rStyle w:val="Hyperlink"/>
                  <w:rFonts w:ascii="Open Sans" w:hAnsi="Open Sans"/>
                  <w:sz w:val="20"/>
                  <w:szCs w:val="20"/>
                </w:rPr>
                <w:t>http://mytrainingconnection.com/products/easybridge-auto</w:t>
              </w:r>
            </w:hyperlink>
            <w:r w:rsidRPr="00556DB3">
              <w:rPr>
                <w:rStyle w:val="Hyperlink"/>
                <w:rFonts w:ascii="Open Sans" w:hAnsi="Open Sans"/>
                <w:color w:val="auto"/>
                <w:sz w:val="20"/>
                <w:szCs w:val="20"/>
              </w:rPr>
              <w:t>.</w:t>
            </w:r>
          </w:p>
        </w:tc>
      </w:tr>
    </w:tbl>
    <w:p w14:paraId="2DFFD097" w14:textId="04ADAFBA" w:rsidR="00E4417A" w:rsidRDefault="00E4417A" w:rsidP="006E343C">
      <w:pPr>
        <w:spacing w:after="160" w:line="259" w:lineRule="auto"/>
        <w:rPr>
          <w:rFonts w:ascii="Open Sans" w:eastAsia="Calibri" w:hAnsi="Open Sans" w:cs="Calibri"/>
        </w:rPr>
      </w:pPr>
    </w:p>
    <w:tbl>
      <w:tblPr>
        <w:tblStyle w:val="TableGrid"/>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4A0" w:firstRow="1" w:lastRow="0" w:firstColumn="1" w:lastColumn="0" w:noHBand="0" w:noVBand="1"/>
      </w:tblPr>
      <w:tblGrid>
        <w:gridCol w:w="9350"/>
      </w:tblGrid>
      <w:tr w:rsidR="00E4417A" w:rsidRPr="00F155AB" w14:paraId="6565CE62" w14:textId="77777777" w:rsidTr="00483BB8">
        <w:trPr>
          <w:jc w:val="center"/>
        </w:trPr>
        <w:tc>
          <w:tcPr>
            <w:tcW w:w="9418" w:type="dxa"/>
            <w:shd w:val="clear" w:color="auto" w:fill="DEEAF6" w:themeFill="accent1" w:themeFillTint="33"/>
          </w:tcPr>
          <w:p w14:paraId="754B50C0" w14:textId="77777777" w:rsidR="00E4417A" w:rsidRPr="00F155AB" w:rsidRDefault="00E4417A" w:rsidP="00483BB8">
            <w:pPr>
              <w:rPr>
                <w:rFonts w:ascii="Open Sans" w:hAnsi="Open Sans" w:cs="Helvetica"/>
                <w:b/>
              </w:rPr>
            </w:pPr>
            <w:r w:rsidRPr="00F155AB">
              <w:rPr>
                <w:rFonts w:ascii="Open Sans" w:hAnsi="Open Sans" w:cs="Helvetica"/>
                <w:b/>
              </w:rPr>
              <w:t>RECOMMENDED TRAINING</w:t>
            </w:r>
          </w:p>
        </w:tc>
      </w:tr>
      <w:tr w:rsidR="00E4417A" w:rsidRPr="00F155AB" w14:paraId="0508A63E" w14:textId="77777777" w:rsidTr="00483BB8">
        <w:trPr>
          <w:jc w:val="center"/>
        </w:trPr>
        <w:tc>
          <w:tcPr>
            <w:tcW w:w="9418" w:type="dxa"/>
            <w:shd w:val="clear" w:color="auto" w:fill="auto"/>
          </w:tcPr>
          <w:p w14:paraId="0DAB7087" w14:textId="77777777" w:rsidR="00E4417A" w:rsidRPr="00F155AB" w:rsidRDefault="00E4417A" w:rsidP="00483BB8">
            <w:pPr>
              <w:rPr>
                <w:rFonts w:ascii="Open Sans" w:hAnsi="Open Sans" w:cs="Helvetica"/>
                <w:b/>
              </w:rPr>
            </w:pPr>
            <w:r w:rsidRPr="00F155AB">
              <w:rPr>
                <w:rFonts w:ascii="Open Sans" w:hAnsi="Open Sans" w:cs="Helvetica"/>
              </w:rPr>
              <w:t xml:space="preserve">Watch the </w:t>
            </w:r>
            <w:hyperlink r:id="rId12" w:history="1">
              <w:r w:rsidRPr="00F155AB">
                <w:rPr>
                  <w:rStyle w:val="Hyperlink"/>
                  <w:rFonts w:ascii="Open Sans" w:hAnsi="Open Sans" w:cs="Helvetica"/>
                </w:rPr>
                <w:t>EasyBridge Auto Teacher Quick Start Tutorial</w:t>
              </w:r>
            </w:hyperlink>
            <w:r w:rsidRPr="00F155AB">
              <w:rPr>
                <w:rFonts w:ascii="Open Sans" w:hAnsi="Open Sans" w:cs="Helvetica"/>
              </w:rPr>
              <w:t xml:space="preserve">, available on myPearsonTraining.com at </w:t>
            </w:r>
            <w:hyperlink r:id="rId13" w:history="1">
              <w:r w:rsidRPr="00F155AB">
                <w:rPr>
                  <w:rStyle w:val="Hyperlink"/>
                  <w:rFonts w:ascii="Open Sans" w:hAnsi="Open Sans" w:cs="Helvetica"/>
                </w:rPr>
                <w:t>http://mytrainingconnection.com/products/easybridge-auto</w:t>
              </w:r>
            </w:hyperlink>
            <w:r w:rsidRPr="00F155AB">
              <w:rPr>
                <w:rFonts w:ascii="Open Sans" w:hAnsi="Open Sans" w:cs="Helvetica"/>
              </w:rPr>
              <w:t xml:space="preserve">. </w:t>
            </w:r>
            <w:r w:rsidRPr="00D81251">
              <w:rPr>
                <w:rFonts w:ascii="Open Sans" w:hAnsi="Open Sans" w:cs="Helvetica"/>
              </w:rPr>
              <w:t>Look in the Teacher section on the On-Demand Training tab</w:t>
            </w:r>
            <w:r>
              <w:rPr>
                <w:rFonts w:ascii="Open Sans" w:hAnsi="Open Sans" w:cs="Helvetica"/>
              </w:rPr>
              <w:t xml:space="preserve"> to access </w:t>
            </w:r>
            <w:r w:rsidRPr="00D81251">
              <w:rPr>
                <w:rFonts w:ascii="Open Sans" w:hAnsi="Open Sans" w:cs="Helvetica"/>
              </w:rPr>
              <w:t xml:space="preserve">additional </w:t>
            </w:r>
            <w:r>
              <w:rPr>
                <w:rFonts w:ascii="Open Sans" w:hAnsi="Open Sans" w:cs="Helvetica"/>
              </w:rPr>
              <w:t>resources, such as</w:t>
            </w:r>
            <w:r w:rsidRPr="00D81251">
              <w:rPr>
                <w:rFonts w:ascii="Open Sans" w:hAnsi="Open Sans" w:cs="Helvetica"/>
              </w:rPr>
              <w:t xml:space="preserve"> tutorials, handouts and user guides.</w:t>
            </w:r>
          </w:p>
        </w:tc>
      </w:tr>
    </w:tbl>
    <w:p w14:paraId="163B2573" w14:textId="77777777" w:rsidR="00E4417A" w:rsidRPr="005921C6" w:rsidRDefault="00E4417A" w:rsidP="006E343C">
      <w:pPr>
        <w:spacing w:after="160" w:line="259" w:lineRule="auto"/>
        <w:rPr>
          <w:rFonts w:ascii="Open Sans" w:eastAsia="Calibri" w:hAnsi="Open Sans" w:cs="Calibri"/>
        </w:rPr>
      </w:pPr>
    </w:p>
    <w:sectPr w:rsidR="00E4417A" w:rsidRPr="005921C6" w:rsidSect="00A8180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CBA1B" w14:textId="77777777" w:rsidR="00F727E6" w:rsidRDefault="00F727E6" w:rsidP="00DF1043">
      <w:pPr>
        <w:spacing w:line="240" w:lineRule="auto"/>
      </w:pPr>
      <w:r>
        <w:separator/>
      </w:r>
    </w:p>
  </w:endnote>
  <w:endnote w:type="continuationSeparator" w:id="0">
    <w:p w14:paraId="494C3497" w14:textId="77777777" w:rsidR="00F727E6" w:rsidRDefault="00F727E6" w:rsidP="00DF1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3005" w14:textId="77777777" w:rsidR="00E04F24" w:rsidRDefault="00E04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2894" w14:textId="77777777" w:rsidR="001950CA" w:rsidRDefault="001950CA" w:rsidP="00DF1043">
    <w:pPr>
      <w:pStyle w:val="Header"/>
    </w:pPr>
  </w:p>
  <w:p w14:paraId="47186C50" w14:textId="3E6B2B2A" w:rsidR="001950CA" w:rsidRPr="00E45AB4" w:rsidRDefault="001950CA" w:rsidP="00DF1043">
    <w:pPr>
      <w:pStyle w:val="Footer"/>
      <w:jc w:val="center"/>
      <w:rPr>
        <w:rFonts w:ascii="Open Sans" w:hAnsi="Open Sans" w:cs="Verdana"/>
        <w:color w:val="949698"/>
        <w:sz w:val="16"/>
        <w:szCs w:val="16"/>
      </w:rPr>
    </w:pPr>
    <w:r>
      <w:rPr>
        <w:rFonts w:ascii="Open Sans" w:hAnsi="Open Sans" w:cs="Verdana"/>
        <w:color w:val="949698"/>
        <w:sz w:val="16"/>
        <w:szCs w:val="16"/>
      </w:rPr>
      <w:t>Copyright © 2016</w:t>
    </w:r>
    <w:r w:rsidRPr="00E45AB4">
      <w:rPr>
        <w:rFonts w:ascii="Open Sans" w:hAnsi="Open Sans" w:cs="Verdana"/>
        <w:color w:val="949698"/>
        <w:sz w:val="16"/>
        <w:szCs w:val="16"/>
      </w:rPr>
      <w:t xml:space="preserve"> Pearson, Inc. or its affiliates. All rights reserved.</w:t>
    </w:r>
  </w:p>
  <w:p w14:paraId="0F001BE5" w14:textId="77777777" w:rsidR="001950CA" w:rsidRDefault="001950CA" w:rsidP="00DF104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D94C" w14:textId="77777777" w:rsidR="00E04F24" w:rsidRDefault="00E0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FCE1" w14:textId="77777777" w:rsidR="00F727E6" w:rsidRDefault="00F727E6" w:rsidP="00DF1043">
      <w:pPr>
        <w:spacing w:line="240" w:lineRule="auto"/>
      </w:pPr>
      <w:r>
        <w:separator/>
      </w:r>
    </w:p>
  </w:footnote>
  <w:footnote w:type="continuationSeparator" w:id="0">
    <w:p w14:paraId="54E158D8" w14:textId="77777777" w:rsidR="00F727E6" w:rsidRDefault="00F727E6" w:rsidP="00DF10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A688" w14:textId="77777777" w:rsidR="00E04F24" w:rsidRDefault="00E04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97A2" w14:textId="19367371" w:rsidR="761CF368" w:rsidRDefault="761CF368" w:rsidP="761CF368">
    <w:pPr>
      <w:pStyle w:val="Header"/>
      <w:jc w:val="center"/>
    </w:pPr>
  </w:p>
  <w:p w14:paraId="783595DE" w14:textId="41F5BFFB" w:rsidR="761CF368" w:rsidRDefault="761CF368" w:rsidP="761CF368">
    <w:pPr>
      <w:pStyle w:val="Header"/>
      <w:jc w:val="center"/>
    </w:pPr>
  </w:p>
  <w:p w14:paraId="49B9E1DD" w14:textId="143EDDE8" w:rsidR="761CF368" w:rsidRDefault="761CF368" w:rsidP="761CF368">
    <w:pPr>
      <w:pStyle w:val="Header"/>
      <w:jc w:val="center"/>
    </w:pPr>
  </w:p>
  <w:p w14:paraId="35DDC4C5" w14:textId="5279A906" w:rsidR="761CF368" w:rsidRDefault="761CF368" w:rsidP="761CF368">
    <w:pPr>
      <w:pStyle w:val="Header"/>
      <w:jc w:val="center"/>
    </w:pPr>
  </w:p>
  <w:p w14:paraId="703ABA32" w14:textId="5F6E86FE" w:rsidR="761CF368" w:rsidRDefault="761CF368" w:rsidP="761CF368">
    <w:pPr>
      <w:pStyle w:val="Header"/>
      <w:jc w:val="center"/>
    </w:pPr>
  </w:p>
  <w:p w14:paraId="33D9D1EB" w14:textId="77777777" w:rsidR="001950CA" w:rsidRDefault="001950CA" w:rsidP="00DF1043">
    <w:pPr>
      <w:pStyle w:val="Header"/>
      <w:jc w:val="center"/>
    </w:pPr>
    <w:r>
      <w:rPr>
        <w:noProof/>
      </w:rPr>
      <w:drawing>
        <wp:inline distT="0" distB="0" distL="0" distR="0" wp14:anchorId="241CAA72" wp14:editId="7AC3A290">
          <wp:extent cx="4086225"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_Plus.png"/>
                  <pic:cNvPicPr/>
                </pic:nvPicPr>
                <pic:blipFill>
                  <a:blip r:embed="rId1">
                    <a:extLst>
                      <a:ext uri="{28A0092B-C50C-407E-A947-70E740481C1C}">
                        <a14:useLocalDpi xmlns:a14="http://schemas.microsoft.com/office/drawing/2010/main" val="0"/>
                      </a:ext>
                    </a:extLst>
                  </a:blip>
                  <a:stretch>
                    <a:fillRect/>
                  </a:stretch>
                </pic:blipFill>
                <pic:spPr>
                  <a:xfrm>
                    <a:off x="0" y="0"/>
                    <a:ext cx="4086225" cy="466725"/>
                  </a:xfrm>
                  <a:prstGeom prst="rect">
                    <a:avLst/>
                  </a:prstGeom>
                </pic:spPr>
              </pic:pic>
            </a:graphicData>
          </a:graphic>
        </wp:inline>
      </w:drawing>
    </w:r>
  </w:p>
  <w:p w14:paraId="4656EA21" w14:textId="77777777" w:rsidR="001950CA" w:rsidRDefault="001950CA" w:rsidP="00DF10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26BC" w14:textId="77777777" w:rsidR="00E04F24" w:rsidRDefault="00E04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E76D1"/>
    <w:multiLevelType w:val="hybridMultilevel"/>
    <w:tmpl w:val="050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D102C"/>
    <w:multiLevelType w:val="hybridMultilevel"/>
    <w:tmpl w:val="28F6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16DFB"/>
    <w:multiLevelType w:val="hybridMultilevel"/>
    <w:tmpl w:val="CA28D5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43"/>
    <w:rsid w:val="000479E4"/>
    <w:rsid w:val="00090C25"/>
    <w:rsid w:val="00140B27"/>
    <w:rsid w:val="00184934"/>
    <w:rsid w:val="001950CA"/>
    <w:rsid w:val="001E7B30"/>
    <w:rsid w:val="002434F0"/>
    <w:rsid w:val="002B16BD"/>
    <w:rsid w:val="002B6375"/>
    <w:rsid w:val="002C2CF9"/>
    <w:rsid w:val="002D6620"/>
    <w:rsid w:val="00300BCD"/>
    <w:rsid w:val="0035579A"/>
    <w:rsid w:val="00381D7A"/>
    <w:rsid w:val="003E4CB4"/>
    <w:rsid w:val="004A33A3"/>
    <w:rsid w:val="00563AC0"/>
    <w:rsid w:val="005647F2"/>
    <w:rsid w:val="005921C6"/>
    <w:rsid w:val="005936C0"/>
    <w:rsid w:val="005E7929"/>
    <w:rsid w:val="006E343C"/>
    <w:rsid w:val="007B56E2"/>
    <w:rsid w:val="007D688E"/>
    <w:rsid w:val="008075EA"/>
    <w:rsid w:val="008155F3"/>
    <w:rsid w:val="008C1654"/>
    <w:rsid w:val="009E0FAA"/>
    <w:rsid w:val="00A64DAB"/>
    <w:rsid w:val="00A811A0"/>
    <w:rsid w:val="00A8180E"/>
    <w:rsid w:val="00B40EBE"/>
    <w:rsid w:val="00C84E3F"/>
    <w:rsid w:val="00D241A9"/>
    <w:rsid w:val="00DF1043"/>
    <w:rsid w:val="00E04F24"/>
    <w:rsid w:val="00E14353"/>
    <w:rsid w:val="00E17E9B"/>
    <w:rsid w:val="00E3580B"/>
    <w:rsid w:val="00E40DD0"/>
    <w:rsid w:val="00E4417A"/>
    <w:rsid w:val="00E45AB4"/>
    <w:rsid w:val="00E65ACA"/>
    <w:rsid w:val="00EA5AFB"/>
    <w:rsid w:val="00EA7F2E"/>
    <w:rsid w:val="00EC1016"/>
    <w:rsid w:val="00F04365"/>
    <w:rsid w:val="00F32178"/>
    <w:rsid w:val="00F727E6"/>
    <w:rsid w:val="761CF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E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41A9"/>
    <w:pPr>
      <w:spacing w:after="0" w:line="276" w:lineRule="auto"/>
    </w:pPr>
    <w:rPr>
      <w:rFonts w:ascii="Arial" w:eastAsia="Arial" w:hAnsi="Arial" w:cs="Arial"/>
      <w:color w:val="000000"/>
      <w:lang w:eastAsia="zh-CN"/>
    </w:rPr>
  </w:style>
  <w:style w:type="paragraph" w:styleId="Heading1">
    <w:name w:val="heading 1"/>
    <w:basedOn w:val="Normal"/>
    <w:next w:val="Normal"/>
    <w:link w:val="Heading1Char"/>
    <w:qFormat/>
    <w:rsid w:val="00E3580B"/>
    <w:pPr>
      <w:keepNext/>
      <w:spacing w:before="400" w:after="100" w:line="240" w:lineRule="auto"/>
      <w:outlineLvl w:val="0"/>
    </w:pPr>
    <w:rPr>
      <w:rFonts w:asciiTheme="majorHAnsi" w:eastAsia="Times New Roman" w:hAnsiTheme="majorHAnsi"/>
      <w:b/>
      <w:bCs/>
      <w:color w:val="auto"/>
      <w:kern w:val="32"/>
      <w:sz w:val="32"/>
      <w:szCs w:val="32"/>
      <w:lang w:eastAsia="en-US"/>
    </w:rPr>
  </w:style>
  <w:style w:type="paragraph" w:styleId="Heading2">
    <w:name w:val="heading 2"/>
    <w:basedOn w:val="Normal"/>
    <w:next w:val="Normal"/>
    <w:link w:val="Heading2Char"/>
    <w:uiPriority w:val="9"/>
    <w:semiHidden/>
    <w:unhideWhenUsed/>
    <w:qFormat/>
    <w:rsid w:val="00E441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043"/>
    <w:pPr>
      <w:tabs>
        <w:tab w:val="center" w:pos="4680"/>
        <w:tab w:val="right" w:pos="9360"/>
      </w:tabs>
      <w:spacing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DF1043"/>
  </w:style>
  <w:style w:type="paragraph" w:styleId="Footer">
    <w:name w:val="footer"/>
    <w:basedOn w:val="Normal"/>
    <w:link w:val="FooterChar"/>
    <w:uiPriority w:val="99"/>
    <w:unhideWhenUsed/>
    <w:rsid w:val="00DF1043"/>
    <w:pPr>
      <w:tabs>
        <w:tab w:val="center" w:pos="4680"/>
        <w:tab w:val="right" w:pos="9360"/>
      </w:tabs>
      <w:spacing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DF1043"/>
  </w:style>
  <w:style w:type="paragraph" w:styleId="BalloonText">
    <w:name w:val="Balloon Text"/>
    <w:basedOn w:val="Normal"/>
    <w:link w:val="BalloonTextChar"/>
    <w:uiPriority w:val="99"/>
    <w:semiHidden/>
    <w:unhideWhenUsed/>
    <w:rsid w:val="005921C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921C6"/>
    <w:rPr>
      <w:rFonts w:ascii="Lucida Grande" w:eastAsia="Arial" w:hAnsi="Lucida Grande" w:cs="Arial"/>
      <w:color w:val="000000"/>
      <w:sz w:val="18"/>
      <w:szCs w:val="18"/>
      <w:lang w:eastAsia="zh-CN"/>
    </w:rPr>
  </w:style>
  <w:style w:type="paragraph" w:styleId="ListParagraph">
    <w:name w:val="List Paragraph"/>
    <w:basedOn w:val="Normal"/>
    <w:uiPriority w:val="34"/>
    <w:qFormat/>
    <w:rsid w:val="005921C6"/>
    <w:pPr>
      <w:ind w:left="720"/>
      <w:contextualSpacing/>
    </w:pPr>
  </w:style>
  <w:style w:type="character" w:customStyle="1" w:styleId="Heading1Char">
    <w:name w:val="Heading 1 Char"/>
    <w:basedOn w:val="DefaultParagraphFont"/>
    <w:link w:val="Heading1"/>
    <w:rsid w:val="00E3580B"/>
    <w:rPr>
      <w:rFonts w:asciiTheme="majorHAnsi" w:eastAsia="Times New Roman" w:hAnsiTheme="majorHAnsi" w:cs="Arial"/>
      <w:b/>
      <w:bCs/>
      <w:kern w:val="32"/>
      <w:sz w:val="32"/>
      <w:szCs w:val="32"/>
    </w:rPr>
  </w:style>
  <w:style w:type="table" w:styleId="TableGrid">
    <w:name w:val="Table Grid"/>
    <w:basedOn w:val="TableNormal"/>
    <w:rsid w:val="006E34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style>
  <w:style w:type="character" w:styleId="Hyperlink">
    <w:name w:val="Hyperlink"/>
    <w:basedOn w:val="DefaultParagraphFont"/>
    <w:unhideWhenUsed/>
    <w:rsid w:val="006E343C"/>
    <w:rPr>
      <w:color w:val="0563C1" w:themeColor="hyperlink"/>
      <w:u w:val="single"/>
    </w:rPr>
  </w:style>
  <w:style w:type="paragraph" w:styleId="NormalWeb">
    <w:name w:val="Normal (Web)"/>
    <w:basedOn w:val="Normal"/>
    <w:uiPriority w:val="99"/>
    <w:unhideWhenUsed/>
    <w:rsid w:val="005936C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Heading2Char">
    <w:name w:val="Heading 2 Char"/>
    <w:basedOn w:val="DefaultParagraphFont"/>
    <w:link w:val="Heading2"/>
    <w:uiPriority w:val="9"/>
    <w:semiHidden/>
    <w:rsid w:val="00E4417A"/>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4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rumba.pearsoncmg.com/sso/login?profile=eb&amp;service=https://k12integrations.pearsoncmg.com/ca/dashboard.htm&amp;EBTenant=RCSD-GA%20" TargetMode="External"/><Relationship Id="rId13" Type="http://schemas.openxmlformats.org/officeDocument/2006/relationships/hyperlink" Target="http://mytrainingconnection.com/products/easybridge-aut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ytrainingconnection.com/products/easybridge-auto/tutorials/detail/easybridge-auto-quick-start-teacher-tutori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trainingconnection.com/products/easybridge-aut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earsoneasybridge.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earsoneasybridg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2016-08-02T01:56:00Z</dcterms:created>
  <dcterms:modified xsi:type="dcterms:W3CDTF">2016-08-02T01:56:00Z</dcterms:modified>
</cp:coreProperties>
</file>