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3886DA21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F3221B">
        <w:rPr>
          <w:rFonts w:ascii="Times New Roman" w:hAnsi="Times New Roman" w:cs="Times New Roman"/>
          <w:b/>
          <w:sz w:val="32"/>
        </w:rPr>
        <w:t>(Mrs. Hiatt)</w:t>
      </w:r>
    </w:p>
    <w:p w14:paraId="590A841A" w14:textId="0CFC10A1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705BDB">
        <w:rPr>
          <w:rFonts w:ascii="Times New Roman" w:hAnsi="Times New Roman" w:cs="Times New Roman"/>
          <w:sz w:val="28"/>
          <w:szCs w:val="28"/>
        </w:rPr>
        <w:t>Lab Safety and Scientific Method</w:t>
      </w:r>
      <w:r w:rsidR="0061271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1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45160" w:rsidRPr="0061271C">
        <w:rPr>
          <w:rFonts w:ascii="Times New Roman" w:hAnsi="Times New Roman" w:cs="Times New Roman"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9390B" w:rsidRPr="0061271C">
        <w:rPr>
          <w:rFonts w:ascii="Times New Roman" w:hAnsi="Times New Roman" w:cs="Times New Roman"/>
          <w:sz w:val="28"/>
          <w:szCs w:val="28"/>
        </w:rPr>
        <w:t>11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90B" w:rsidRPr="0061271C">
        <w:rPr>
          <w:rFonts w:ascii="Times New Roman" w:hAnsi="Times New Roman" w:cs="Times New Roman"/>
          <w:sz w:val="28"/>
          <w:szCs w:val="28"/>
        </w:rPr>
        <w:t>8/</w:t>
      </w:r>
      <w:r w:rsidR="00CB5BF9">
        <w:rPr>
          <w:rFonts w:ascii="Times New Roman" w:hAnsi="Times New Roman" w:cs="Times New Roman"/>
          <w:sz w:val="28"/>
          <w:szCs w:val="28"/>
        </w:rPr>
        <w:t>5</w:t>
      </w:r>
      <w:r w:rsidR="00045160" w:rsidRPr="0061271C">
        <w:rPr>
          <w:rFonts w:ascii="Times New Roman" w:hAnsi="Times New Roman" w:cs="Times New Roman"/>
          <w:sz w:val="28"/>
          <w:szCs w:val="28"/>
        </w:rPr>
        <w:t>-8/</w:t>
      </w:r>
      <w:r w:rsidR="00CB5B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TableGrid"/>
        <w:tblW w:w="4752" w:type="pct"/>
        <w:tblLook w:val="04A0" w:firstRow="1" w:lastRow="0" w:firstColumn="1" w:lastColumn="0" w:noHBand="0" w:noVBand="1"/>
      </w:tblPr>
      <w:tblGrid>
        <w:gridCol w:w="720"/>
        <w:gridCol w:w="2336"/>
        <w:gridCol w:w="2609"/>
        <w:gridCol w:w="2519"/>
        <w:gridCol w:w="2702"/>
        <w:gridCol w:w="2790"/>
      </w:tblGrid>
      <w:tr w:rsidR="002149AE" w:rsidRPr="002F7AA4" w14:paraId="61082970" w14:textId="395B378E" w:rsidTr="00705BDB">
        <w:trPr>
          <w:trHeight w:val="846"/>
        </w:trPr>
        <w:tc>
          <w:tcPr>
            <w:tcW w:w="263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5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21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88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2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705BDB">
        <w:trPr>
          <w:trHeight w:val="58"/>
        </w:trPr>
        <w:tc>
          <w:tcPr>
            <w:tcW w:w="263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29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705BDB">
        <w:trPr>
          <w:cantSplit/>
          <w:trHeight w:val="1275"/>
        </w:trPr>
        <w:tc>
          <w:tcPr>
            <w:tcW w:w="263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4" w:type="pct"/>
          </w:tcPr>
          <w:p w14:paraId="4B94D5A5" w14:textId="767D98D4" w:rsidR="002149AE" w:rsidRPr="002F7AA4" w:rsidRDefault="002149AE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</w:tcPr>
          <w:p w14:paraId="688EE266" w14:textId="7777777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21" w:type="pct"/>
          </w:tcPr>
          <w:p w14:paraId="3DEEC669" w14:textId="45DA738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88" w:type="pct"/>
          </w:tcPr>
          <w:p w14:paraId="3656B9AB" w14:textId="5F9D06A0" w:rsidR="002149AE" w:rsidRPr="002F7AA4" w:rsidRDefault="002149AE" w:rsidP="000B606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00B1" w:rsidRPr="002F7AA4" w14:paraId="0B01928F" w14:textId="537EC6F9" w:rsidTr="00705BDB">
        <w:trPr>
          <w:cantSplit/>
          <w:trHeight w:val="1285"/>
        </w:trPr>
        <w:tc>
          <w:tcPr>
            <w:tcW w:w="263" w:type="pct"/>
            <w:textDirection w:val="btLr"/>
            <w:vAlign w:val="center"/>
          </w:tcPr>
          <w:p w14:paraId="7DFE89F6" w14:textId="77777777" w:rsidR="004400B1" w:rsidRPr="002F7AA4" w:rsidRDefault="004400B1" w:rsidP="0044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4" w:type="pct"/>
          </w:tcPr>
          <w:p w14:paraId="6C9A0631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rituals and routines.</w:t>
            </w:r>
          </w:p>
          <w:p w14:paraId="6BEC8613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128261" w14:textId="6BE085E7" w:rsidR="004400B1" w:rsidRPr="00942D4D" w:rsidRDefault="004400B1" w:rsidP="0044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 writing in science.</w:t>
            </w: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4" w:type="pct"/>
          </w:tcPr>
          <w:p w14:paraId="3C9ED1C5" w14:textId="77777777" w:rsidR="004400B1" w:rsidRPr="005D2DE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3E23DA5" w14:textId="77777777" w:rsidR="004400B1" w:rsidRDefault="004400B1" w:rsidP="004400B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importance of lab safety</w:t>
            </w:r>
          </w:p>
          <w:p w14:paraId="0963BCEF" w14:textId="77777777" w:rsidR="004400B1" w:rsidRDefault="004400B1" w:rsidP="004400B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 observational data</w:t>
            </w:r>
          </w:p>
          <w:p w14:paraId="5556F14F" w14:textId="5253D612" w:rsidR="004400B1" w:rsidRPr="002D0FCE" w:rsidRDefault="004400B1" w:rsidP="004400B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a CER using data to support a claim  </w:t>
            </w:r>
          </w:p>
        </w:tc>
        <w:tc>
          <w:tcPr>
            <w:tcW w:w="921" w:type="pct"/>
          </w:tcPr>
          <w:p w14:paraId="700CCBE9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 Prep Tuesday Do Now – Housekeeping 101</w:t>
            </w:r>
          </w:p>
          <w:p w14:paraId="35F794DE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16DFC9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86C05" w14:textId="66942BBC" w:rsidR="004400B1" w:rsidRPr="00E717DA" w:rsidRDefault="004400B1" w:rsidP="0044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 Safety Intro</w:t>
            </w:r>
          </w:p>
        </w:tc>
        <w:tc>
          <w:tcPr>
            <w:tcW w:w="988" w:type="pct"/>
          </w:tcPr>
          <w:p w14:paraId="17E2C87C" w14:textId="77777777" w:rsidR="004400B1" w:rsidRDefault="004400B1" w:rsidP="00440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CER Guided Outlines </w:t>
            </w:r>
          </w:p>
          <w:p w14:paraId="72320C3E" w14:textId="77777777" w:rsidR="004400B1" w:rsidRDefault="004400B1" w:rsidP="004400B1">
            <w:pPr>
              <w:rPr>
                <w:rFonts w:ascii="Times New Roman" w:hAnsi="Times New Roman" w:cs="Times New Roman"/>
                <w:sz w:val="24"/>
              </w:rPr>
            </w:pPr>
          </w:p>
          <w:p w14:paraId="4101652C" w14:textId="050CA681" w:rsidR="004400B1" w:rsidRPr="008A6005" w:rsidRDefault="004400B1" w:rsidP="004400B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Alien Invasion CER Data Collection &amp; Collaboration </w:t>
            </w:r>
          </w:p>
        </w:tc>
        <w:tc>
          <w:tcPr>
            <w:tcW w:w="1020" w:type="pct"/>
          </w:tcPr>
          <w:p w14:paraId="4B99056E" w14:textId="5FCD893D" w:rsidR="004400B1" w:rsidRPr="001D78CD" w:rsidRDefault="004400B1" w:rsidP="004400B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A636E">
              <w:rPr>
                <w:rFonts w:ascii="Times New Roman" w:hAnsi="Times New Roman" w:cs="Times New Roman"/>
                <w:sz w:val="24"/>
                <w:highlight w:val="yellow"/>
              </w:rPr>
              <w:t>CER writing TOTD</w:t>
            </w:r>
          </w:p>
        </w:tc>
      </w:tr>
      <w:tr w:rsidR="004400B1" w:rsidRPr="002F7AA4" w14:paraId="1FB9E9A5" w14:textId="5A0463B3" w:rsidTr="00705BDB">
        <w:trPr>
          <w:cantSplit/>
          <w:trHeight w:val="1585"/>
        </w:trPr>
        <w:tc>
          <w:tcPr>
            <w:tcW w:w="263" w:type="pct"/>
            <w:textDirection w:val="btLr"/>
            <w:vAlign w:val="center"/>
          </w:tcPr>
          <w:p w14:paraId="531FDC91" w14:textId="77777777" w:rsidR="004400B1" w:rsidRPr="002F7AA4" w:rsidRDefault="004400B1" w:rsidP="0044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54" w:type="pct"/>
          </w:tcPr>
          <w:p w14:paraId="671ABC71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classroom procedures.</w:t>
            </w:r>
          </w:p>
          <w:p w14:paraId="07BC1E7C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DBEF00" w14:textId="6B16DC9F" w:rsidR="004400B1" w:rsidRPr="00EB6412" w:rsidRDefault="004400B1" w:rsidP="00440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713E39E4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  <w:p w14:paraId="7B3FDE01" w14:textId="77777777" w:rsidR="004400B1" w:rsidRDefault="004400B1" w:rsidP="004400B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 the importance of lab safety rules</w:t>
            </w:r>
          </w:p>
          <w:p w14:paraId="5726765F" w14:textId="5C34C812" w:rsidR="004400B1" w:rsidRPr="00794DC4" w:rsidRDefault="004400B1" w:rsidP="004400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 how to respond safely during any safety drill (fire, weather, lockdown, etc.)</w:t>
            </w:r>
          </w:p>
        </w:tc>
        <w:tc>
          <w:tcPr>
            <w:tcW w:w="921" w:type="pct"/>
          </w:tcPr>
          <w:p w14:paraId="53014627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WIS WIM Do Now – Lab Safety Infographic</w:t>
            </w:r>
          </w:p>
          <w:p w14:paraId="72ED204E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1D779" w14:textId="0DFD3DE2" w:rsidR="004400B1" w:rsidRPr="00E717DA" w:rsidRDefault="004400B1" w:rsidP="0044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Distribute Lab Safety Contracts and Discuss Safety Expectations </w:t>
            </w:r>
          </w:p>
        </w:tc>
        <w:tc>
          <w:tcPr>
            <w:tcW w:w="988" w:type="pct"/>
          </w:tcPr>
          <w:p w14:paraId="5CAD6C31" w14:textId="77777777" w:rsidR="004400B1" w:rsidRDefault="004400B1" w:rsidP="00440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Lab Safety Contracts and Discuss </w:t>
            </w:r>
          </w:p>
          <w:p w14:paraId="041C6F98" w14:textId="77777777" w:rsidR="004400B1" w:rsidRDefault="004400B1" w:rsidP="004400B1">
            <w:pPr>
              <w:rPr>
                <w:rFonts w:ascii="Times New Roman" w:hAnsi="Times New Roman" w:cs="Times New Roman"/>
                <w:sz w:val="24"/>
              </w:rPr>
            </w:pPr>
          </w:p>
          <w:p w14:paraId="51F1BAE3" w14:textId="77777777" w:rsidR="004400B1" w:rsidRDefault="004400B1" w:rsidP="00440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Lab Safety Task Cards Group Collaboration and Discussion </w:t>
            </w:r>
          </w:p>
          <w:p w14:paraId="419B77CC" w14:textId="77777777" w:rsidR="004400B1" w:rsidRDefault="004400B1" w:rsidP="004400B1">
            <w:pPr>
              <w:rPr>
                <w:rFonts w:ascii="Times New Roman" w:hAnsi="Times New Roman" w:cs="Times New Roman"/>
                <w:sz w:val="24"/>
              </w:rPr>
            </w:pPr>
          </w:p>
          <w:p w14:paraId="044FA514" w14:textId="77777777" w:rsidR="004400B1" w:rsidRDefault="004400B1" w:rsidP="004400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 Learning Access &amp; Expectations</w:t>
            </w:r>
          </w:p>
          <w:p w14:paraId="3CF2D8B6" w14:textId="473BD028" w:rsidR="004400B1" w:rsidRPr="00E55D57" w:rsidRDefault="004400B1" w:rsidP="004400B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20" w:type="pct"/>
          </w:tcPr>
          <w:p w14:paraId="100CB167" w14:textId="77777777" w:rsidR="004400B1" w:rsidRPr="005414B8" w:rsidRDefault="004400B1" w:rsidP="004400B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yellow"/>
              </w:rPr>
              <w:t>CER TOTD:</w:t>
            </w:r>
          </w:p>
          <w:p w14:paraId="51FE8147" w14:textId="77777777" w:rsidR="004400B1" w:rsidRPr="005414B8" w:rsidRDefault="004400B1" w:rsidP="004400B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yellow"/>
              </w:rPr>
              <w:t xml:space="preserve">What is the most important lab safety rule? </w:t>
            </w:r>
          </w:p>
          <w:p w14:paraId="0FB78278" w14:textId="2BB257DC" w:rsidR="004400B1" w:rsidRPr="00E72842" w:rsidRDefault="004400B1" w:rsidP="004400B1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yellow"/>
              </w:rPr>
              <w:t>Write Claim, Evidence, and Reasoning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400B1" w:rsidRPr="002F7AA4" w14:paraId="6CAC590F" w14:textId="78277EE5" w:rsidTr="00705BDB">
        <w:trPr>
          <w:cantSplit/>
          <w:trHeight w:val="1475"/>
        </w:trPr>
        <w:tc>
          <w:tcPr>
            <w:tcW w:w="263" w:type="pct"/>
            <w:textDirection w:val="btLr"/>
            <w:vAlign w:val="center"/>
          </w:tcPr>
          <w:p w14:paraId="6E5DDD2B" w14:textId="77777777" w:rsidR="004400B1" w:rsidRPr="002F7AA4" w:rsidRDefault="004400B1" w:rsidP="0044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54" w:type="pct"/>
          </w:tcPr>
          <w:p w14:paraId="0562CB0E" w14:textId="11F9E66E" w:rsidR="004400B1" w:rsidRPr="00EB6412" w:rsidRDefault="004400B1" w:rsidP="0044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lab safety and </w:t>
            </w:r>
          </w:p>
        </w:tc>
        <w:tc>
          <w:tcPr>
            <w:tcW w:w="954" w:type="pct"/>
          </w:tcPr>
          <w:p w14:paraId="6F685A4D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115D2972" w14:textId="77777777" w:rsidR="004400B1" w:rsidRDefault="004400B1" w:rsidP="004400B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 the importance of lab safety rules</w:t>
            </w:r>
          </w:p>
          <w:p w14:paraId="03277E78" w14:textId="77777777" w:rsidR="004400B1" w:rsidRDefault="004400B1" w:rsidP="005431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 how to respond safely during drills</w:t>
            </w:r>
          </w:p>
          <w:p w14:paraId="79CAD6D9" w14:textId="3D12DF2C" w:rsidR="00F80CA3" w:rsidRPr="005431E6" w:rsidRDefault="00F80CA3" w:rsidP="005431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Discover patterns amongst rocket lunches and discuss the importance of pattern recognition with my peers</w:t>
            </w:r>
          </w:p>
        </w:tc>
        <w:tc>
          <w:tcPr>
            <w:tcW w:w="921" w:type="pct"/>
          </w:tcPr>
          <w:p w14:paraId="6ED9A7AD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Throwback Thursday Do Now – Scientific Method</w:t>
            </w:r>
          </w:p>
          <w:p w14:paraId="2F028864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373794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Finish discussing any Lab Safety Rules/Drills Needed </w:t>
            </w:r>
          </w:p>
          <w:p w14:paraId="545BD4AC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E0A41" w14:textId="702C65A0" w:rsidR="004400B1" w:rsidRPr="002F7AA4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8" w:type="pct"/>
          </w:tcPr>
          <w:p w14:paraId="4C3B609A" w14:textId="77777777" w:rsidR="004400B1" w:rsidRDefault="00A314EF" w:rsidP="004A21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Rocket Videos Analysis </w:t>
            </w:r>
            <w:r w:rsidR="004A210A">
              <w:rPr>
                <w:rFonts w:ascii="Times New Roman" w:hAnsi="Times New Roman" w:cs="Times New Roman"/>
                <w:sz w:val="24"/>
              </w:rPr>
              <w:t>and notes</w:t>
            </w:r>
          </w:p>
          <w:p w14:paraId="1FC168B7" w14:textId="77777777" w:rsidR="004A210A" w:rsidRDefault="004A210A" w:rsidP="004A210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2EBF3C5" w14:textId="0FDF0CD6" w:rsidR="004A210A" w:rsidRPr="00C05A3C" w:rsidRDefault="004A210A" w:rsidP="004A210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Group discussion over similarities in Rockets</w:t>
            </w:r>
            <w:r w:rsidR="008C2843">
              <w:rPr>
                <w:rFonts w:ascii="Times New Roman" w:hAnsi="Times New Roman" w:cs="Times New Roman"/>
                <w:bCs/>
                <w:sz w:val="24"/>
              </w:rPr>
              <w:t>—physical description and drawing</w:t>
            </w:r>
          </w:p>
        </w:tc>
        <w:tc>
          <w:tcPr>
            <w:tcW w:w="1020" w:type="pct"/>
          </w:tcPr>
          <w:p w14:paraId="6D98A12B" w14:textId="6F9ADFF6" w:rsidR="004400B1" w:rsidRPr="00467907" w:rsidRDefault="008C2843" w:rsidP="004400B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TOTD: Why is noticing patterns an important skill in science? What about in life in general?</w:t>
            </w:r>
          </w:p>
        </w:tc>
      </w:tr>
      <w:tr w:rsidR="004400B1" w:rsidRPr="002F7AA4" w14:paraId="5D26DC16" w14:textId="12B09E0B" w:rsidTr="00705BDB">
        <w:trPr>
          <w:cantSplit/>
          <w:trHeight w:val="1405"/>
        </w:trPr>
        <w:tc>
          <w:tcPr>
            <w:tcW w:w="263" w:type="pct"/>
            <w:textDirection w:val="btLr"/>
            <w:vAlign w:val="center"/>
          </w:tcPr>
          <w:p w14:paraId="62F27318" w14:textId="77777777" w:rsidR="004400B1" w:rsidRPr="002F7AA4" w:rsidRDefault="004400B1" w:rsidP="0044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4" w:type="pct"/>
          </w:tcPr>
          <w:p w14:paraId="5997CC1D" w14:textId="50C41AB3" w:rsidR="004400B1" w:rsidRPr="00EB6412" w:rsidRDefault="004400B1" w:rsidP="0044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scientific method.</w:t>
            </w:r>
          </w:p>
        </w:tc>
        <w:tc>
          <w:tcPr>
            <w:tcW w:w="954" w:type="pct"/>
          </w:tcPr>
          <w:p w14:paraId="748BEDD5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373002EF" w14:textId="77777777" w:rsidR="004400B1" w:rsidRDefault="004400B1" w:rsidP="004400B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Demonstrate mastery of lab safety rules </w:t>
            </w:r>
          </w:p>
          <w:p w14:paraId="4EAECEE4" w14:textId="77777777" w:rsidR="004400B1" w:rsidRDefault="007F6F07" w:rsidP="004400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how structure </w:t>
            </w:r>
            <w:r w:rsidR="00CF0D09">
              <w:rPr>
                <w:rFonts w:ascii="Times New Roman" w:hAnsi="Times New Roman" w:cs="Times New Roman"/>
                <w:sz w:val="24"/>
                <w:szCs w:val="24"/>
              </w:rPr>
              <w:t>affects function with paper airplanes</w:t>
            </w:r>
          </w:p>
          <w:p w14:paraId="2AF52BE9" w14:textId="33A13B41" w:rsidR="00CF0D09" w:rsidRPr="0040607B" w:rsidRDefault="00CF0D09" w:rsidP="004400B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Record and analyze data to make conclusions</w:t>
            </w:r>
          </w:p>
        </w:tc>
        <w:tc>
          <w:tcPr>
            <w:tcW w:w="921" w:type="pct"/>
          </w:tcPr>
          <w:p w14:paraId="780AED23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FRQ Friday Do Now – Lab Safety </w:t>
            </w:r>
          </w:p>
          <w:p w14:paraId="56383FF0" w14:textId="77777777" w:rsidR="004400B1" w:rsidRDefault="004400B1" w:rsidP="00440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FFD37" w14:textId="46F9CD81" w:rsidR="004400B1" w:rsidRPr="00D00901" w:rsidRDefault="004400B1" w:rsidP="0044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Lab Safety with Review Game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Quizlet Live,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88" w:type="pct"/>
          </w:tcPr>
          <w:p w14:paraId="37417C26" w14:textId="77777777" w:rsidR="004400B1" w:rsidRDefault="002E6C1E" w:rsidP="004400B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E6C1E">
              <w:rPr>
                <w:rFonts w:ascii="Times New Roman" w:hAnsi="Times New Roman" w:cs="Times New Roman"/>
                <w:bCs/>
                <w:sz w:val="24"/>
              </w:rPr>
              <w:t>Break into groups</w:t>
            </w:r>
            <w:r w:rsidR="00C51369">
              <w:rPr>
                <w:rFonts w:ascii="Times New Roman" w:hAnsi="Times New Roman" w:cs="Times New Roman"/>
                <w:bCs/>
                <w:sz w:val="24"/>
              </w:rPr>
              <w:t xml:space="preserve"> to create different paper airplanes</w:t>
            </w:r>
            <w:r w:rsidR="000E7694">
              <w:rPr>
                <w:rFonts w:ascii="Times New Roman" w:hAnsi="Times New Roman" w:cs="Times New Roman"/>
                <w:bCs/>
                <w:sz w:val="24"/>
              </w:rPr>
              <w:t>—</w:t>
            </w:r>
            <w:r w:rsidR="00883321">
              <w:rPr>
                <w:rFonts w:ascii="Times New Roman" w:hAnsi="Times New Roman" w:cs="Times New Roman"/>
                <w:bCs/>
                <w:sz w:val="24"/>
              </w:rPr>
              <w:t xml:space="preserve">groups of 3 </w:t>
            </w:r>
            <w:r w:rsidR="008D3850">
              <w:rPr>
                <w:rFonts w:ascii="Times New Roman" w:hAnsi="Times New Roman" w:cs="Times New Roman"/>
                <w:bCs/>
                <w:sz w:val="24"/>
              </w:rPr>
              <w:t>work on creating their top airplane</w:t>
            </w:r>
            <w:r w:rsidR="001E5E32">
              <w:rPr>
                <w:rFonts w:ascii="Times New Roman" w:hAnsi="Times New Roman" w:cs="Times New Roman"/>
                <w:bCs/>
                <w:sz w:val="24"/>
              </w:rPr>
              <w:t xml:space="preserve"> (test runs)</w:t>
            </w:r>
          </w:p>
          <w:p w14:paraId="6ED0F9C0" w14:textId="77777777" w:rsidR="001E5E32" w:rsidRDefault="001E5E32" w:rsidP="004400B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B699379" w14:textId="0C435808" w:rsidR="001E5E32" w:rsidRPr="002E6C1E" w:rsidRDefault="001E5E32" w:rsidP="004400B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Test paper airplanes in hallway (or outside) and collect data</w:t>
            </w:r>
            <w:r w:rsidR="00E5194E">
              <w:rPr>
                <w:rFonts w:ascii="Times New Roman" w:hAnsi="Times New Roman" w:cs="Times New Roman"/>
                <w:bCs/>
                <w:sz w:val="24"/>
              </w:rPr>
              <w:t xml:space="preserve"> (which group, distance traveled, attributes of plane) </w:t>
            </w:r>
          </w:p>
        </w:tc>
        <w:tc>
          <w:tcPr>
            <w:tcW w:w="1020" w:type="pct"/>
          </w:tcPr>
          <w:p w14:paraId="64D2BCC0" w14:textId="77777777" w:rsidR="004400B1" w:rsidRDefault="004400B1" w:rsidP="004400B1">
            <w:pPr>
              <w:rPr>
                <w:rFonts w:ascii="Times New Roman" w:hAnsi="Times New Roman" w:cs="Times New Roman"/>
                <w:sz w:val="24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magenta"/>
              </w:rPr>
              <w:t>Lab Safety Test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03AA129" w14:textId="77777777" w:rsidR="007F6F07" w:rsidRDefault="007F6F07" w:rsidP="004400B1">
            <w:pPr>
              <w:rPr>
                <w:rFonts w:ascii="Times New Roman" w:hAnsi="Times New Roman" w:cs="Times New Roman"/>
                <w:sz w:val="24"/>
              </w:rPr>
            </w:pPr>
          </w:p>
          <w:p w14:paraId="2C960991" w14:textId="68FF0D0C" w:rsidR="004400B1" w:rsidRDefault="007F6F07" w:rsidP="004400B1">
            <w:pPr>
              <w:rPr>
                <w:rFonts w:ascii="Times New Roman" w:hAnsi="Times New Roman" w:cs="Times New Roman"/>
                <w:sz w:val="24"/>
              </w:rPr>
            </w:pPr>
            <w:r w:rsidRPr="00EE5268">
              <w:rPr>
                <w:rFonts w:ascii="Times New Roman" w:hAnsi="Times New Roman" w:cs="Times New Roman"/>
                <w:sz w:val="24"/>
                <w:highlight w:val="yellow"/>
              </w:rPr>
              <w:t>Lab conclusions: what PATTERNS did you notice in the paper airplanes that went the farthest? What was the average distance of the class? What could have made the airplanes go even farther?</w:t>
            </w:r>
            <w:r w:rsidR="00EE5268" w:rsidRPr="00EE5268">
              <w:rPr>
                <w:rFonts w:ascii="Times New Roman" w:hAnsi="Times New Roman" w:cs="Times New Roman"/>
                <w:sz w:val="24"/>
                <w:highlight w:val="yellow"/>
              </w:rPr>
              <w:t xml:space="preserve"> (CER)</w:t>
            </w:r>
          </w:p>
          <w:p w14:paraId="3FE9F23F" w14:textId="5389B432" w:rsidR="004400B1" w:rsidRPr="00705BDB" w:rsidRDefault="004400B1" w:rsidP="004400B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D8BBD0C" w:rsidR="00D02D24" w:rsidRDefault="00705BDB" w:rsidP="00705B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7284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67907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05BDB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p w14:paraId="3E129735" w14:textId="77777777" w:rsidR="00705BDB" w:rsidRDefault="00705BDB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3BC3794" w14:textId="77777777" w:rsidR="00705BDB" w:rsidRPr="00621705" w:rsidRDefault="00705BDB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705BDB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2B34" w14:textId="77777777" w:rsidR="00095FD9" w:rsidRDefault="00095FD9">
      <w:pPr>
        <w:spacing w:after="0" w:line="240" w:lineRule="auto"/>
      </w:pPr>
      <w:r>
        <w:separator/>
      </w:r>
    </w:p>
  </w:endnote>
  <w:endnote w:type="continuationSeparator" w:id="0">
    <w:p w14:paraId="7538F596" w14:textId="77777777" w:rsidR="00095FD9" w:rsidRDefault="0009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5EF7" w14:textId="77777777" w:rsidR="00095FD9" w:rsidRDefault="00095FD9">
      <w:pPr>
        <w:spacing w:after="0" w:line="240" w:lineRule="auto"/>
      </w:pPr>
      <w:r>
        <w:separator/>
      </w:r>
    </w:p>
  </w:footnote>
  <w:footnote w:type="continuationSeparator" w:id="0">
    <w:p w14:paraId="13E5155A" w14:textId="77777777" w:rsidR="00095FD9" w:rsidRDefault="00095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841F8C"/>
    <w:multiLevelType w:val="hybridMultilevel"/>
    <w:tmpl w:val="0BB6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6442E"/>
    <w:multiLevelType w:val="hybridMultilevel"/>
    <w:tmpl w:val="D506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3568A"/>
    <w:multiLevelType w:val="hybridMultilevel"/>
    <w:tmpl w:val="487E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058D"/>
    <w:multiLevelType w:val="hybridMultilevel"/>
    <w:tmpl w:val="39B0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6"/>
  </w:num>
  <w:num w:numId="2" w16cid:durableId="1944071064">
    <w:abstractNumId w:val="7"/>
  </w:num>
  <w:num w:numId="3" w16cid:durableId="1206213326">
    <w:abstractNumId w:val="0"/>
  </w:num>
  <w:num w:numId="4" w16cid:durableId="1436747095">
    <w:abstractNumId w:val="11"/>
  </w:num>
  <w:num w:numId="5" w16cid:durableId="1917207499">
    <w:abstractNumId w:val="2"/>
  </w:num>
  <w:num w:numId="6" w16cid:durableId="1677003381">
    <w:abstractNumId w:val="5"/>
  </w:num>
  <w:num w:numId="7" w16cid:durableId="624777787">
    <w:abstractNumId w:val="3"/>
  </w:num>
  <w:num w:numId="8" w16cid:durableId="78144063">
    <w:abstractNumId w:val="10"/>
  </w:num>
  <w:num w:numId="9" w16cid:durableId="1127970776">
    <w:abstractNumId w:val="9"/>
  </w:num>
  <w:num w:numId="10" w16cid:durableId="667366873">
    <w:abstractNumId w:val="13"/>
  </w:num>
  <w:num w:numId="11" w16cid:durableId="187185726">
    <w:abstractNumId w:val="1"/>
  </w:num>
  <w:num w:numId="12" w16cid:durableId="752050659">
    <w:abstractNumId w:val="12"/>
  </w:num>
  <w:num w:numId="13" w16cid:durableId="1542935428">
    <w:abstractNumId w:val="8"/>
  </w:num>
  <w:num w:numId="14" w16cid:durableId="1741711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5160"/>
    <w:rsid w:val="00046862"/>
    <w:rsid w:val="00080B14"/>
    <w:rsid w:val="00083621"/>
    <w:rsid w:val="00085BA4"/>
    <w:rsid w:val="0009592B"/>
    <w:rsid w:val="00095FD9"/>
    <w:rsid w:val="000B606F"/>
    <w:rsid w:val="000C3BFC"/>
    <w:rsid w:val="000D1806"/>
    <w:rsid w:val="000D2310"/>
    <w:rsid w:val="000E2DE5"/>
    <w:rsid w:val="000E3915"/>
    <w:rsid w:val="000E7694"/>
    <w:rsid w:val="000E7D22"/>
    <w:rsid w:val="00107E0D"/>
    <w:rsid w:val="00117553"/>
    <w:rsid w:val="00130CEC"/>
    <w:rsid w:val="0014688A"/>
    <w:rsid w:val="001752CB"/>
    <w:rsid w:val="00181A75"/>
    <w:rsid w:val="001B59C5"/>
    <w:rsid w:val="001D294A"/>
    <w:rsid w:val="001D65FD"/>
    <w:rsid w:val="001D78CD"/>
    <w:rsid w:val="001E5E32"/>
    <w:rsid w:val="00206042"/>
    <w:rsid w:val="002149AE"/>
    <w:rsid w:val="00215CCC"/>
    <w:rsid w:val="002511C5"/>
    <w:rsid w:val="00251F2D"/>
    <w:rsid w:val="00267443"/>
    <w:rsid w:val="0029326B"/>
    <w:rsid w:val="00297560"/>
    <w:rsid w:val="00297A18"/>
    <w:rsid w:val="002A6C5E"/>
    <w:rsid w:val="002C591E"/>
    <w:rsid w:val="002D0FCE"/>
    <w:rsid w:val="002E6C1E"/>
    <w:rsid w:val="002E75F5"/>
    <w:rsid w:val="002F7AA4"/>
    <w:rsid w:val="00340B45"/>
    <w:rsid w:val="00341BDD"/>
    <w:rsid w:val="00366B1B"/>
    <w:rsid w:val="003802A6"/>
    <w:rsid w:val="00387B03"/>
    <w:rsid w:val="00392709"/>
    <w:rsid w:val="003B2B0E"/>
    <w:rsid w:val="003C0E79"/>
    <w:rsid w:val="003C3B0A"/>
    <w:rsid w:val="003C3D9D"/>
    <w:rsid w:val="003D1B06"/>
    <w:rsid w:val="003E2E78"/>
    <w:rsid w:val="003E4EBB"/>
    <w:rsid w:val="003E597E"/>
    <w:rsid w:val="0040477A"/>
    <w:rsid w:val="0040607B"/>
    <w:rsid w:val="00406274"/>
    <w:rsid w:val="004208C1"/>
    <w:rsid w:val="004332F5"/>
    <w:rsid w:val="004400B1"/>
    <w:rsid w:val="00467907"/>
    <w:rsid w:val="00490A44"/>
    <w:rsid w:val="00492AF5"/>
    <w:rsid w:val="004A210A"/>
    <w:rsid w:val="004C5F83"/>
    <w:rsid w:val="004D59A4"/>
    <w:rsid w:val="004F108B"/>
    <w:rsid w:val="00506778"/>
    <w:rsid w:val="0051739B"/>
    <w:rsid w:val="00522EEE"/>
    <w:rsid w:val="005431E6"/>
    <w:rsid w:val="005439B6"/>
    <w:rsid w:val="005450EE"/>
    <w:rsid w:val="0057295B"/>
    <w:rsid w:val="0057469E"/>
    <w:rsid w:val="00592FEC"/>
    <w:rsid w:val="005B46B7"/>
    <w:rsid w:val="005D30B4"/>
    <w:rsid w:val="005D773F"/>
    <w:rsid w:val="006040E7"/>
    <w:rsid w:val="0061271C"/>
    <w:rsid w:val="00621705"/>
    <w:rsid w:val="00625924"/>
    <w:rsid w:val="00642E84"/>
    <w:rsid w:val="0064473E"/>
    <w:rsid w:val="00652362"/>
    <w:rsid w:val="006A4292"/>
    <w:rsid w:val="006C21FF"/>
    <w:rsid w:val="006E2C7D"/>
    <w:rsid w:val="006F1C37"/>
    <w:rsid w:val="006F3554"/>
    <w:rsid w:val="006F3DB7"/>
    <w:rsid w:val="00705BDB"/>
    <w:rsid w:val="007316CC"/>
    <w:rsid w:val="007324E0"/>
    <w:rsid w:val="00736BAE"/>
    <w:rsid w:val="00737D3A"/>
    <w:rsid w:val="0077246A"/>
    <w:rsid w:val="00783EB6"/>
    <w:rsid w:val="00794CD1"/>
    <w:rsid w:val="00794DC4"/>
    <w:rsid w:val="00795028"/>
    <w:rsid w:val="00796171"/>
    <w:rsid w:val="007A6563"/>
    <w:rsid w:val="007F6F07"/>
    <w:rsid w:val="00802F74"/>
    <w:rsid w:val="00825C2A"/>
    <w:rsid w:val="00863D75"/>
    <w:rsid w:val="008672C1"/>
    <w:rsid w:val="00876962"/>
    <w:rsid w:val="00883321"/>
    <w:rsid w:val="00884C6C"/>
    <w:rsid w:val="00895563"/>
    <w:rsid w:val="008956C9"/>
    <w:rsid w:val="008A6005"/>
    <w:rsid w:val="008A72F6"/>
    <w:rsid w:val="008C2843"/>
    <w:rsid w:val="008D3850"/>
    <w:rsid w:val="008E2890"/>
    <w:rsid w:val="008E558A"/>
    <w:rsid w:val="00927CE6"/>
    <w:rsid w:val="00942D4D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3BE0"/>
    <w:rsid w:val="009F1050"/>
    <w:rsid w:val="00A314EF"/>
    <w:rsid w:val="00A35A04"/>
    <w:rsid w:val="00A45648"/>
    <w:rsid w:val="00A51262"/>
    <w:rsid w:val="00A83A71"/>
    <w:rsid w:val="00A85DC8"/>
    <w:rsid w:val="00AA0B79"/>
    <w:rsid w:val="00AB2232"/>
    <w:rsid w:val="00AB2328"/>
    <w:rsid w:val="00AB6688"/>
    <w:rsid w:val="00AC0B33"/>
    <w:rsid w:val="00AE7448"/>
    <w:rsid w:val="00B2372E"/>
    <w:rsid w:val="00B34115"/>
    <w:rsid w:val="00B40388"/>
    <w:rsid w:val="00B464E3"/>
    <w:rsid w:val="00B538A1"/>
    <w:rsid w:val="00B64D5E"/>
    <w:rsid w:val="00B75036"/>
    <w:rsid w:val="00B76182"/>
    <w:rsid w:val="00BA174F"/>
    <w:rsid w:val="00BD08FB"/>
    <w:rsid w:val="00BE075F"/>
    <w:rsid w:val="00BE47A5"/>
    <w:rsid w:val="00BE5AE5"/>
    <w:rsid w:val="00C00A7A"/>
    <w:rsid w:val="00C03CE8"/>
    <w:rsid w:val="00C05A3C"/>
    <w:rsid w:val="00C13587"/>
    <w:rsid w:val="00C51369"/>
    <w:rsid w:val="00C56468"/>
    <w:rsid w:val="00C56691"/>
    <w:rsid w:val="00C64DF2"/>
    <w:rsid w:val="00CA5F88"/>
    <w:rsid w:val="00CB5627"/>
    <w:rsid w:val="00CB5BF9"/>
    <w:rsid w:val="00CC7E61"/>
    <w:rsid w:val="00CD25CD"/>
    <w:rsid w:val="00CE3880"/>
    <w:rsid w:val="00CF0D09"/>
    <w:rsid w:val="00D00901"/>
    <w:rsid w:val="00D02D24"/>
    <w:rsid w:val="00D04E6C"/>
    <w:rsid w:val="00D0778A"/>
    <w:rsid w:val="00D12BD3"/>
    <w:rsid w:val="00D16A48"/>
    <w:rsid w:val="00D36DD4"/>
    <w:rsid w:val="00D37C04"/>
    <w:rsid w:val="00D54C2E"/>
    <w:rsid w:val="00D74419"/>
    <w:rsid w:val="00D804A5"/>
    <w:rsid w:val="00D9390B"/>
    <w:rsid w:val="00DA45D5"/>
    <w:rsid w:val="00DA4ECD"/>
    <w:rsid w:val="00DC3AC3"/>
    <w:rsid w:val="00DE28ED"/>
    <w:rsid w:val="00DF0600"/>
    <w:rsid w:val="00E04729"/>
    <w:rsid w:val="00E064DE"/>
    <w:rsid w:val="00E47E1D"/>
    <w:rsid w:val="00E5194E"/>
    <w:rsid w:val="00E55D57"/>
    <w:rsid w:val="00E717DA"/>
    <w:rsid w:val="00E72842"/>
    <w:rsid w:val="00E84A67"/>
    <w:rsid w:val="00E86032"/>
    <w:rsid w:val="00EB6412"/>
    <w:rsid w:val="00EC7C1A"/>
    <w:rsid w:val="00EE5268"/>
    <w:rsid w:val="00EF1153"/>
    <w:rsid w:val="00EF29AF"/>
    <w:rsid w:val="00F030B5"/>
    <w:rsid w:val="00F12617"/>
    <w:rsid w:val="00F27920"/>
    <w:rsid w:val="00F3221B"/>
    <w:rsid w:val="00F3263B"/>
    <w:rsid w:val="00F47658"/>
    <w:rsid w:val="00F80CA3"/>
    <w:rsid w:val="00F85AA9"/>
    <w:rsid w:val="00F870C6"/>
    <w:rsid w:val="00F872CB"/>
    <w:rsid w:val="00F901CC"/>
    <w:rsid w:val="00FA7C4E"/>
    <w:rsid w:val="00FE17F3"/>
    <w:rsid w:val="00FE7A77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49</cp:revision>
  <cp:lastPrinted>2023-07-26T15:06:00Z</cp:lastPrinted>
  <dcterms:created xsi:type="dcterms:W3CDTF">2024-08-05T00:50:00Z</dcterms:created>
  <dcterms:modified xsi:type="dcterms:W3CDTF">2025-08-05T00:09:00Z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