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6A91" w14:textId="264BF809" w:rsidR="00792B1C" w:rsidRPr="00400BD8" w:rsidRDefault="00792B1C" w:rsidP="00792B1C">
      <w:pPr>
        <w:pStyle w:val="Unidad"/>
        <w:suppressAutoHyphens/>
      </w:pPr>
      <w:r>
        <w:t xml:space="preserve">Spanish II </w:t>
      </w:r>
      <w:r w:rsidRPr="00400BD8">
        <w:t>U</w:t>
      </w:r>
      <w:r w:rsidRPr="00400BD8">
        <w:rPr>
          <w:spacing w:val="7"/>
        </w:rPr>
        <w:t>ni</w:t>
      </w:r>
      <w:r w:rsidRPr="00400BD8">
        <w:t>t 2</w:t>
      </w:r>
    </w:p>
    <w:p w14:paraId="4F6816F7" w14:textId="77777777" w:rsidR="00792B1C" w:rsidRPr="00400BD8" w:rsidRDefault="00792B1C" w:rsidP="00792B1C">
      <w:pPr>
        <w:pStyle w:val="Tituloprincipal"/>
        <w:suppressAutoHyphens/>
        <w:rPr>
          <w:sz w:val="30"/>
          <w:szCs w:val="30"/>
        </w:rPr>
      </w:pPr>
      <w:r w:rsidRPr="00400BD8">
        <w:t xml:space="preserve">Las </w:t>
      </w:r>
      <w:proofErr w:type="spellStart"/>
      <w:r w:rsidRPr="00400BD8">
        <w:t>Antillas</w:t>
      </w:r>
      <w:proofErr w:type="spellEnd"/>
    </w:p>
    <w:p w14:paraId="6745D6D9" w14:textId="77777777" w:rsidR="00792B1C" w:rsidRPr="00400BD8" w:rsidRDefault="00792B1C" w:rsidP="00792B1C">
      <w:pPr>
        <w:pStyle w:val="Ningnestilodeprrafo"/>
        <w:suppressAutoHyphens/>
        <w:spacing w:after="160"/>
        <w:rPr>
          <w:rFonts w:ascii="Times New Roman" w:hAnsi="Times New Roman" w:cs="Times New Roman"/>
          <w:b/>
          <w:color w:val="CC071D"/>
          <w:sz w:val="28"/>
          <w:szCs w:val="28"/>
          <w:lang w:val="en-US"/>
        </w:rPr>
      </w:pPr>
      <w:r w:rsidRPr="00400BD8">
        <w:rPr>
          <w:rFonts w:ascii="Times New Roman" w:hAnsi="Times New Roman" w:cs="Times New Roman"/>
          <w:b/>
          <w:color w:val="CC071D"/>
          <w:sz w:val="28"/>
          <w:szCs w:val="28"/>
          <w:lang w:val="en-US"/>
        </w:rPr>
        <w:t>Lesson plans (50-minute classes)</w:t>
      </w:r>
    </w:p>
    <w:tbl>
      <w:tblPr>
        <w:tblW w:w="9982" w:type="dxa"/>
        <w:tblBorders>
          <w:top w:val="single" w:sz="6" w:space="0" w:color="E85D0F"/>
          <w:left w:val="single" w:sz="6" w:space="0" w:color="E85D0F"/>
          <w:bottom w:val="single" w:sz="6" w:space="0" w:color="E85D0F"/>
          <w:right w:val="single" w:sz="6" w:space="0" w:color="E85D0F"/>
          <w:insideH w:val="single" w:sz="6" w:space="0" w:color="E85D0F"/>
          <w:insideV w:val="single" w:sz="6" w:space="0" w:color="E85D0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458"/>
        <w:gridCol w:w="3150"/>
        <w:gridCol w:w="810"/>
        <w:gridCol w:w="630"/>
        <w:gridCol w:w="1710"/>
        <w:gridCol w:w="1800"/>
      </w:tblGrid>
      <w:tr w:rsidR="00792B1C" w:rsidRPr="00400BD8" w14:paraId="6E87A433" w14:textId="77777777" w:rsidTr="00AF65AE">
        <w:trPr>
          <w:cantSplit/>
          <w:trHeight w:val="223"/>
          <w:tblHeader/>
        </w:trPr>
        <w:tc>
          <w:tcPr>
            <w:tcW w:w="424" w:type="dxa"/>
            <w:shd w:val="clear" w:color="auto" w:fill="FFF1C3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14:paraId="7D5029DB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t>Day</w:t>
            </w:r>
          </w:p>
        </w:tc>
        <w:tc>
          <w:tcPr>
            <w:tcW w:w="1458" w:type="dxa"/>
            <w:shd w:val="clear" w:color="auto" w:fill="FFF1C3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14:paraId="0762AD66" w14:textId="77777777" w:rsidR="00792B1C" w:rsidRPr="00400BD8" w:rsidRDefault="00792B1C" w:rsidP="00AF65AE">
            <w:pPr>
              <w:pStyle w:val="Ningnestilodeprrafo"/>
              <w:suppressAutoHyphens/>
              <w:jc w:val="center"/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t>Objectives</w:t>
            </w:r>
          </w:p>
        </w:tc>
        <w:tc>
          <w:tcPr>
            <w:tcW w:w="3150" w:type="dxa"/>
            <w:shd w:val="clear" w:color="auto" w:fill="FFF1C3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14:paraId="6FA2D8D3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uppressAutoHyphens/>
              <w:ind w:left="180" w:hanging="180"/>
              <w:jc w:val="center"/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t>Sessions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</w:tcPr>
          <w:p w14:paraId="55650E63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uppressAutoHyphens/>
              <w:ind w:left="180" w:hanging="180"/>
              <w:jc w:val="center"/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630" w:type="dxa"/>
            <w:shd w:val="clear" w:color="auto" w:fill="FFF1C3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14:paraId="20E5CFFF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uppressAutoHyphens/>
              <w:ind w:left="180" w:hanging="180"/>
              <w:jc w:val="center"/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t>Time</w:t>
            </w:r>
          </w:p>
        </w:tc>
        <w:tc>
          <w:tcPr>
            <w:tcW w:w="1710" w:type="dxa"/>
            <w:shd w:val="clear" w:color="auto" w:fill="FFF1C3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14:paraId="2B692FEC" w14:textId="77777777" w:rsidR="00792B1C" w:rsidRPr="00400BD8" w:rsidRDefault="00792B1C" w:rsidP="00AF65AE">
            <w:pPr>
              <w:pStyle w:val="Ningnestilodeprrafo"/>
              <w:suppressAutoHyphens/>
              <w:spacing w:line="240" w:lineRule="auto"/>
              <w:ind w:left="76" w:hanging="76"/>
              <w:jc w:val="center"/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t>Standards</w:t>
            </w:r>
          </w:p>
        </w:tc>
        <w:tc>
          <w:tcPr>
            <w:tcW w:w="1800" w:type="dxa"/>
            <w:shd w:val="clear" w:color="auto" w:fill="FFF1C3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14:paraId="7D6032BE" w14:textId="77777777" w:rsidR="00792B1C" w:rsidRPr="00400BD8" w:rsidRDefault="00792B1C" w:rsidP="00AF65AE">
            <w:pPr>
              <w:pStyle w:val="Ningnestilodeprrafo"/>
              <w:suppressAutoHyphens/>
              <w:spacing w:line="240" w:lineRule="auto"/>
              <w:ind w:left="76" w:hanging="76"/>
              <w:jc w:val="center"/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t xml:space="preserve">Practice / </w:t>
            </w:r>
            <w:r w:rsidRPr="00400BD8"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br/>
              <w:t>Assessment</w:t>
            </w:r>
          </w:p>
        </w:tc>
      </w:tr>
      <w:tr w:rsidR="00792B1C" w:rsidRPr="00400BD8" w14:paraId="6C47BDF3" w14:textId="77777777" w:rsidTr="00AF65AE">
        <w:trPr>
          <w:cantSplit/>
          <w:trHeight w:val="755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4B3180F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  <w:p w14:paraId="45AEE811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209AE3D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introduce the Antilles and to discuss the pairs’ challenges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86E40BD" w14:textId="77777777" w:rsidR="00792B1C" w:rsidRPr="00792B1C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 xml:space="preserve">Las Antillas / La llegada 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(80–85)</w:t>
            </w:r>
          </w:p>
          <w:p w14:paraId="28B65FB0" w14:textId="77777777" w:rsidR="00792B1C" w:rsidRPr="00792B1C" w:rsidRDefault="00792B1C" w:rsidP="00AF65AE">
            <w:pPr>
              <w:pStyle w:val="Ningnestilodeprrafo"/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Warm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-Up: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Region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orientation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</w:p>
          <w:p w14:paraId="7781B249" w14:textId="77777777" w:rsidR="00792B1C" w:rsidRPr="00792B1C" w:rsidRDefault="00792B1C" w:rsidP="00AF65AE">
            <w:pPr>
              <w:pStyle w:val="Ningnestilodeprrafo"/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Las Antillas</w:t>
            </w:r>
          </w:p>
          <w:p w14:paraId="45A18212" w14:textId="77777777" w:rsidR="00792B1C" w:rsidRPr="00400BD8" w:rsidRDefault="00792B1C" w:rsidP="00AF65AE">
            <w:pPr>
              <w:pStyle w:val="Ningnestilodeprrafo"/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•</w:t>
            </w: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ab/>
            </w: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Images and functions</w:t>
            </w:r>
          </w:p>
          <w:p w14:paraId="6007C793" w14:textId="77777777" w:rsidR="00792B1C" w:rsidRPr="00400BD8" w:rsidRDefault="00792B1C" w:rsidP="00AF65AE">
            <w:pPr>
              <w:pStyle w:val="Ningnestilodeprrafo"/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</w:pP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•</w:t>
            </w: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ab/>
            </w: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 xml:space="preserve">Presentation: </w:t>
            </w:r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>En Santo Domingo</w:t>
            </w:r>
          </w:p>
          <w:p w14:paraId="258046D8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Expresiones útiles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and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Pronunciación y ortografía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52A8A49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0C07E6BE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262BC0CC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7790074E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6B753A30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</w:t>
            </w:r>
          </w:p>
          <w:p w14:paraId="0B463136" w14:textId="77777777" w:rsidR="00792B1C" w:rsidRPr="00400BD8" w:rsidRDefault="00792B1C" w:rsidP="00AF65AE">
            <w:pPr>
              <w:pStyle w:val="Ningnestilodeprrafo"/>
              <w:suppressAutoHyphens/>
              <w:spacing w:line="264" w:lineRule="auto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2–5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EDA9C24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43A4DB68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268205D1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6525DF04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  <w:p w14:paraId="78E99037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  <w:p w14:paraId="334E802C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20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597EAEE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</w:t>
            </w:r>
          </w:p>
          <w:p w14:paraId="101C893A" w14:textId="77777777" w:rsidR="00792B1C" w:rsidRPr="00400BD8" w:rsidRDefault="00792B1C" w:rsidP="00AF65AE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Interpersonal Communication, Presentational Communication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1C9249A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0C8DFA12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Cuaderno de práctica</w:t>
            </w:r>
          </w:p>
          <w:p w14:paraId="3DBF3B03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eCuaderno</w:t>
            </w:r>
            <w:proofErr w:type="spellEnd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 xml:space="preserve"> de </w:t>
            </w:r>
            <w:proofErr w:type="spellStart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comunicación</w:t>
            </w:r>
            <w:proofErr w:type="spellEnd"/>
          </w:p>
        </w:tc>
      </w:tr>
      <w:tr w:rsidR="00792B1C" w:rsidRPr="00400BD8" w14:paraId="1BE32643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74F07A5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  <w:p w14:paraId="4DE4FBDD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49F2C98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express the progress of an action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97E9EDB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Desafío 1</w:t>
            </w:r>
            <w:r w:rsidRPr="00792B1C">
              <w:rPr>
                <w:rStyle w:val="textolista"/>
                <w:rFonts w:ascii="Times New Roman" w:hAnsi="Times New Roman" w:cs="Times New Roman"/>
                <w:b/>
                <w:szCs w:val="18"/>
                <w:lang w:val="es-DO"/>
              </w:rPr>
              <w:t xml:space="preserve"> –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 xml:space="preserve"> La balanza del pirata Drake 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(86–87)</w:t>
            </w:r>
          </w:p>
          <w:p w14:paraId="19A11705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Activating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Prior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Knowledge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</w:p>
          <w:p w14:paraId="53FCDE07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 xml:space="preserve">Punto de partida: La balanza del pirata Drake </w:t>
            </w:r>
          </w:p>
          <w:p w14:paraId="26DE89C3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</w:rPr>
              <w:t>•</w:t>
            </w:r>
            <w:r w:rsidRPr="00400BD8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</w:rPr>
              <w:tab/>
            </w:r>
            <w:proofErr w:type="spellStart"/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>Conexiones</w:t>
            </w:r>
            <w:proofErr w:type="spellEnd"/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>:</w:t>
            </w: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 xml:space="preserve"> </w:t>
            </w:r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>Sir Francis Drake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257C1CD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3BB2A5A6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4F89926B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6BC2E6CA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6–8</w:t>
            </w:r>
          </w:p>
          <w:p w14:paraId="2F1CBE02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7CB2187B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7622B02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6C18BD2C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0C1E2BD6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7C84651D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35 m.</w:t>
            </w:r>
          </w:p>
          <w:p w14:paraId="7E280876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60D98BAE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4D072F2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</w:t>
            </w:r>
          </w:p>
          <w:p w14:paraId="1BD67480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Interpersonal Communication,</w:t>
            </w:r>
          </w:p>
          <w:p w14:paraId="0D400A06" w14:textId="77777777" w:rsidR="00792B1C" w:rsidRPr="00400BD8" w:rsidRDefault="00792B1C" w:rsidP="00AF65AE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Relating Cultural Products to Perspectives, Making Connections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CCD5282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Fans Online Activities</w:t>
            </w:r>
          </w:p>
        </w:tc>
      </w:tr>
      <w:tr w:rsidR="00792B1C" w:rsidRPr="00400BD8" w14:paraId="4E366042" w14:textId="77777777" w:rsidTr="00AF65AE">
        <w:trPr>
          <w:cantSplit/>
          <w:trHeight w:val="755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43F9481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  <w:p w14:paraId="46311399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3C99C70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talk about the house and chores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88355F2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Desafío 1 – Vocabulario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(88–89)</w:t>
            </w:r>
          </w:p>
          <w:p w14:paraId="7184F5E9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Activating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Prior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Knowledge</w:t>
            </w:r>
            <w:proofErr w:type="spellEnd"/>
          </w:p>
          <w:p w14:paraId="14DAD30C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Vocabulary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: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La vivienda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</w:p>
          <w:p w14:paraId="29DF4050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Comparaciones: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La Casa del Cordón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4B30571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12E4ABBA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699CB2CB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10–13</w:t>
            </w:r>
          </w:p>
          <w:p w14:paraId="3B8406BD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3035734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423537DD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0EACE830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35 m.</w:t>
            </w:r>
          </w:p>
          <w:p w14:paraId="1A54372E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BD5ACF7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</w:t>
            </w:r>
          </w:p>
          <w:p w14:paraId="3F593D9F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Interpersonal Communication,</w:t>
            </w:r>
          </w:p>
          <w:p w14:paraId="5D9DD7F3" w14:textId="77777777" w:rsidR="00792B1C" w:rsidRPr="00400BD8" w:rsidRDefault="00792B1C" w:rsidP="00AF65AE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Cultural Comparisons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B72614B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3E0B2FD2" w14:textId="77777777" w:rsidR="00792B1C" w:rsidRPr="00792B1C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Cuaderno de práctica</w:t>
            </w:r>
          </w:p>
        </w:tc>
      </w:tr>
      <w:tr w:rsidR="00792B1C" w:rsidRPr="00400BD8" w14:paraId="5EA05278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7179D12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  <w:p w14:paraId="7FF16DE3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C11A010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learn and use the present progressive and present participle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B3676BA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Desafío 1 – Gramática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(90–91)</w:t>
            </w:r>
          </w:p>
          <w:p w14:paraId="7375B394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Warm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-Up</w:t>
            </w:r>
          </w:p>
          <w:p w14:paraId="05773845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Grammar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: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El presente continuo</w:t>
            </w:r>
          </w:p>
          <w:p w14:paraId="49B65A26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</w:rPr>
              <w:t>•</w:t>
            </w:r>
            <w:r w:rsidRPr="00400BD8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</w:rPr>
              <w:tab/>
            </w:r>
            <w:proofErr w:type="spellStart"/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>Comparaciones</w:t>
            </w:r>
            <w:proofErr w:type="spellEnd"/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>:</w:t>
            </w: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 xml:space="preserve"> </w:t>
            </w:r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 xml:space="preserve">Las casas </w:t>
            </w:r>
            <w:proofErr w:type="spellStart"/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>coloniales</w:t>
            </w:r>
            <w:proofErr w:type="spellEnd"/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3AD4EA6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5AAF3741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0EE7A9AF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15–18</w:t>
            </w:r>
          </w:p>
          <w:p w14:paraId="686555B8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2966810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2F22D6BA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669457CA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35 m.</w:t>
            </w:r>
          </w:p>
          <w:p w14:paraId="63F8BF64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8D34574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Making Connections,</w:t>
            </w:r>
          </w:p>
          <w:p w14:paraId="3C1C6316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 Presentational Communication,</w:t>
            </w:r>
          </w:p>
          <w:p w14:paraId="281204B5" w14:textId="77777777" w:rsidR="00792B1C" w:rsidRPr="00400BD8" w:rsidRDefault="00792B1C" w:rsidP="00AF65AE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Cultural Comparisons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64B52B1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22B04052" w14:textId="77777777" w:rsidR="00792B1C" w:rsidRPr="00792B1C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Cuaderno de práctica</w:t>
            </w:r>
          </w:p>
        </w:tc>
      </w:tr>
      <w:tr w:rsidR="00792B1C" w:rsidRPr="00400BD8" w14:paraId="6B4ABC82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788A6C7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  <w:p w14:paraId="6072EA52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3943750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integrate vocabulary and grammar and to assess student proficiency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81AC4A3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 xml:space="preserve">Desafío 1 – Comunicación / Evaluación 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(92–93)</w:t>
            </w:r>
          </w:p>
          <w:p w14:paraId="15F6937C" w14:textId="77777777" w:rsidR="00792B1C" w:rsidRPr="00792B1C" w:rsidRDefault="00792B1C" w:rsidP="00AF65AE">
            <w:pPr>
              <w:pStyle w:val="Ningnestilodeprrafo"/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Warm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-Up </w:t>
            </w:r>
          </w:p>
          <w:p w14:paraId="2F84AF99" w14:textId="77777777" w:rsidR="00792B1C" w:rsidRPr="00792B1C" w:rsidRDefault="00792B1C" w:rsidP="00AF65AE">
            <w:pPr>
              <w:pStyle w:val="Ningnestilodeprrafo"/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Comunicación: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Review</w:t>
            </w:r>
            <w:proofErr w:type="spellEnd"/>
          </w:p>
          <w:p w14:paraId="1051593A" w14:textId="77777777" w:rsidR="00792B1C" w:rsidRPr="00792B1C" w:rsidRDefault="00792B1C" w:rsidP="00AF65AE">
            <w:pPr>
              <w:pStyle w:val="Ningnestilodeprrafo"/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Final del desafío</w:t>
            </w:r>
          </w:p>
          <w:p w14:paraId="1BD8B4FA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Quiz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on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Desafío 1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3A3A96B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18A75C78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67931EF7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1217CC7D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20–22</w:t>
            </w:r>
          </w:p>
          <w:p w14:paraId="360C9A52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23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C891D7F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533D6594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756ED3CD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37C05509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20 m.</w:t>
            </w:r>
          </w:p>
          <w:p w14:paraId="688B13F5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  <w:p w14:paraId="3A89881A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15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9372F14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</w:t>
            </w:r>
          </w:p>
          <w:p w14:paraId="6515DFBD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Presentational Communication,</w:t>
            </w:r>
          </w:p>
          <w:p w14:paraId="13354ED2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Interpersonal Communication,</w:t>
            </w:r>
          </w:p>
          <w:p w14:paraId="7F1D9D1C" w14:textId="77777777" w:rsidR="00792B1C" w:rsidRPr="00400BD8" w:rsidRDefault="00792B1C" w:rsidP="00AF65AE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Relating Cultural Products to Perspectives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E213EAC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4C6E1DEE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Cuaderno de práctica</w:t>
            </w:r>
          </w:p>
          <w:p w14:paraId="377F1E4F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proofErr w:type="spellStart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eCuaderno</w:t>
            </w:r>
            <w:proofErr w:type="spellEnd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 xml:space="preserve"> de </w:t>
            </w:r>
            <w:proofErr w:type="spellStart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comunicación</w:t>
            </w:r>
            <w:proofErr w:type="spellEnd"/>
          </w:p>
          <w:p w14:paraId="22BA974A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Assessment</w:t>
            </w:r>
          </w:p>
        </w:tc>
      </w:tr>
      <w:tr w:rsidR="00792B1C" w:rsidRPr="00400BD8" w14:paraId="75E960E1" w14:textId="77777777" w:rsidTr="00AF65AE">
        <w:trPr>
          <w:cantSplit/>
          <w:trHeight w:val="557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D2EC422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  <w:p w14:paraId="76271E65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5C604EC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identify and describe places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8B7B1DE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Desafío 2 –</w:t>
            </w:r>
            <w:r w:rsidRPr="00792B1C">
              <w:rPr>
                <w:rStyle w:val="textolista"/>
                <w:rFonts w:ascii="Times New Roman" w:hAnsi="Times New Roman" w:cs="Times New Roman"/>
                <w:b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Un mosquito del Jurásico</w:t>
            </w:r>
            <w:r w:rsidRPr="00792B1C">
              <w:rPr>
                <w:rStyle w:val="textolista"/>
                <w:rFonts w:ascii="Times New Roman" w:hAnsi="Times New Roman" w:cs="Times New Roman"/>
                <w:b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(94–95)</w:t>
            </w:r>
          </w:p>
          <w:p w14:paraId="2A2F6D36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Warm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-Up</w:t>
            </w:r>
          </w:p>
          <w:p w14:paraId="787D891B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Punto de partida: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Un mosquito del Jurásico</w:t>
            </w:r>
          </w:p>
          <w:p w14:paraId="0301BE82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Cultura: El Museo del Ámbar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4F631B4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23DDB43D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0B585DA8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580DB32C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24–26</w:t>
            </w:r>
          </w:p>
          <w:p w14:paraId="209F8138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222CF9D8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27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279854C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7AFB866E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1E61114A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0CE109F2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35 m.</w:t>
            </w:r>
          </w:p>
          <w:p w14:paraId="30473606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36F044FE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A93A2AF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</w:t>
            </w:r>
          </w:p>
          <w:p w14:paraId="4CD4E851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 xml:space="preserve">Interpersonal Communication, </w:t>
            </w:r>
          </w:p>
          <w:p w14:paraId="1EE155FA" w14:textId="77777777" w:rsidR="00792B1C" w:rsidRPr="00400BD8" w:rsidRDefault="00792B1C" w:rsidP="00AF65AE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Relating Cultural Products to Perspectives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5AC1689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Fans Online Activities</w:t>
            </w:r>
          </w:p>
        </w:tc>
      </w:tr>
      <w:tr w:rsidR="00792B1C" w:rsidRPr="00400BD8" w14:paraId="27F82B77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5369326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7</w:t>
            </w:r>
          </w:p>
          <w:p w14:paraId="69B7D292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C162CF7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talk about household furnishings and accessories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9C7D839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Desafío 2 – Vocabulario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(96–97)</w:t>
            </w:r>
          </w:p>
          <w:p w14:paraId="52BECA0A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Activating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Prior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Knowledge</w:t>
            </w:r>
            <w:proofErr w:type="spellEnd"/>
          </w:p>
          <w:p w14:paraId="7C59B879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pacing w:val="-2"/>
                <w:szCs w:val="18"/>
                <w:lang w:val="es-DO"/>
              </w:rPr>
              <w:t>Vocabulary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pacing w:val="-2"/>
                <w:szCs w:val="18"/>
                <w:lang w:val="es-DO"/>
              </w:rPr>
              <w:t xml:space="preserve">: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pacing w:val="-2"/>
                <w:szCs w:val="18"/>
                <w:lang w:val="es-DO"/>
              </w:rPr>
              <w:t xml:space="preserve">Muebles y accesorios para la casa </w:t>
            </w:r>
          </w:p>
          <w:p w14:paraId="1906E7CE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Comunidades: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Mi casa es tu casa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8F78867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0B38A499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170F3882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28–31</w:t>
            </w:r>
          </w:p>
          <w:p w14:paraId="3DF78C2C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5CC94F9F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2006639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545E5BEB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42F91D96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35 m.</w:t>
            </w:r>
          </w:p>
          <w:p w14:paraId="69F0EDD0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5AE03B19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748158E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Interpersonal Communication, Presentational Communication,</w:t>
            </w:r>
          </w:p>
          <w:p w14:paraId="536FE2DE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</w:t>
            </w:r>
          </w:p>
          <w:p w14:paraId="065F4946" w14:textId="77777777" w:rsidR="00792B1C" w:rsidRPr="00400BD8" w:rsidRDefault="00792B1C" w:rsidP="00AF65AE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Relating Cultural Practices to Perspectives, School and Global Communities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08AC81E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372BD787" w14:textId="77777777" w:rsidR="00792B1C" w:rsidRPr="00792B1C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Cuaderno de práctica</w:t>
            </w:r>
          </w:p>
        </w:tc>
      </w:tr>
      <w:tr w:rsidR="00792B1C" w:rsidRPr="00400BD8" w14:paraId="5E4C3FBD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6A82A67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  <w:p w14:paraId="2C6F97C6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01E3F33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learn and use direct object pronouns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36B712D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Desafío 2 – Gramática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(98–99)</w:t>
            </w:r>
          </w:p>
          <w:p w14:paraId="3BE1A988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Warm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-Up</w:t>
            </w:r>
          </w:p>
          <w:p w14:paraId="5B31AC9B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Grammar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: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Los pronombres de objeto directo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BB7AD39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707D214C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0B73464A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33–37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05C4B17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4FB992C3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1D4021C7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45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05C8817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Language Comparisons,</w:t>
            </w:r>
          </w:p>
          <w:p w14:paraId="38DDA80F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Interpersonal Communication,</w:t>
            </w:r>
          </w:p>
          <w:p w14:paraId="2A8508CA" w14:textId="77777777" w:rsidR="00792B1C" w:rsidRPr="00400BD8" w:rsidRDefault="00792B1C" w:rsidP="00AF65AE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CAEEFD8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6E340FBA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Cuaderno de práctica </w:t>
            </w:r>
          </w:p>
        </w:tc>
      </w:tr>
      <w:tr w:rsidR="00792B1C" w:rsidRPr="00400BD8" w14:paraId="63CFA534" w14:textId="77777777" w:rsidTr="00AF65AE">
        <w:trPr>
          <w:cantSplit/>
          <w:trHeight w:val="70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E362887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  <w:p w14:paraId="6EBD87F9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8165FDA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integrate vocabulary and grammar and to assess student proficiency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D682CE7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pacing w:val="-4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pacing w:val="-4"/>
                <w:szCs w:val="18"/>
                <w:lang w:val="es-DO"/>
              </w:rPr>
              <w:t>Desafío 2 – Comunicación / Evaluación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pacing w:val="-4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spacing w:val="-4"/>
                <w:szCs w:val="18"/>
                <w:lang w:val="es-DO"/>
              </w:rPr>
              <w:t>(100–101)</w:t>
            </w:r>
          </w:p>
          <w:p w14:paraId="708F5363" w14:textId="77777777" w:rsidR="00792B1C" w:rsidRPr="00792B1C" w:rsidRDefault="00792B1C" w:rsidP="00AF65AE">
            <w:pPr>
              <w:pStyle w:val="Ningnestilodeprrafo"/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Warm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-Up</w:t>
            </w:r>
          </w:p>
          <w:p w14:paraId="457EE304" w14:textId="77777777" w:rsidR="00792B1C" w:rsidRPr="00792B1C" w:rsidRDefault="00792B1C" w:rsidP="00AF65AE">
            <w:pPr>
              <w:pStyle w:val="Ningnestilodeprrafo"/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Comunicación: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Review</w:t>
            </w:r>
            <w:proofErr w:type="spellEnd"/>
          </w:p>
          <w:p w14:paraId="2FD7F994" w14:textId="77777777" w:rsidR="00792B1C" w:rsidRPr="00792B1C" w:rsidRDefault="00792B1C" w:rsidP="00AF65AE">
            <w:pPr>
              <w:pStyle w:val="Ningnestilodeprrafo"/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Final del desafío</w:t>
            </w:r>
          </w:p>
          <w:p w14:paraId="0B8E768A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Quiz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on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 xml:space="preserve"> Desafío 2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3664274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3510506E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4DEA6234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33C6415A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38–39</w:t>
            </w:r>
          </w:p>
          <w:p w14:paraId="57C5F914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0F156DF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259E845A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4D483448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660A81D9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20 m.</w:t>
            </w:r>
          </w:p>
          <w:p w14:paraId="3C245DEA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  <w:p w14:paraId="5A33AC0E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15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B5C6AF5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Interpersonal Communication, Interpretive Communication,</w:t>
            </w:r>
          </w:p>
          <w:p w14:paraId="737FF29F" w14:textId="77777777" w:rsidR="00792B1C" w:rsidRPr="00400BD8" w:rsidRDefault="00792B1C" w:rsidP="00AF65AE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Presentational Communication, Cultural Comparisons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E8BB1C1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202EF37C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Cuaderno de práctica</w:t>
            </w:r>
          </w:p>
          <w:p w14:paraId="443FA2A1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proofErr w:type="spellStart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eCuaderno</w:t>
            </w:r>
            <w:proofErr w:type="spellEnd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 xml:space="preserve"> de </w:t>
            </w:r>
            <w:proofErr w:type="spellStart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comunicación</w:t>
            </w:r>
            <w:proofErr w:type="spellEnd"/>
          </w:p>
          <w:p w14:paraId="584ED85F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Assessment</w:t>
            </w:r>
          </w:p>
        </w:tc>
      </w:tr>
      <w:tr w:rsidR="00792B1C" w:rsidRPr="00400BD8" w14:paraId="1D6305EB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0019CED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  <w:p w14:paraId="48EDEC31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A8AE133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express habitual actions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CEE53B7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Desafío 3</w:t>
            </w:r>
            <w:r w:rsidRPr="00792B1C">
              <w:rPr>
                <w:rStyle w:val="textolista"/>
                <w:rFonts w:ascii="Times New Roman" w:hAnsi="Times New Roman" w:cs="Times New Roman"/>
                <w:b/>
                <w:szCs w:val="18"/>
                <w:lang w:val="es-DO"/>
              </w:rPr>
              <w:t xml:space="preserve"> – 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Una serenata en Ponce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(102–103)</w:t>
            </w:r>
          </w:p>
          <w:p w14:paraId="0E0E8CCB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Warm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-Up</w:t>
            </w:r>
          </w:p>
          <w:p w14:paraId="5F3BFE38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Punto de partida: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Una serenata en Ponce</w:t>
            </w:r>
          </w:p>
          <w:p w14:paraId="1B948635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</w:rPr>
              <w:t>•</w:t>
            </w:r>
            <w:r w:rsidRPr="00400BD8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</w:rPr>
              <w:tab/>
            </w:r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>Cultura:</w:t>
            </w: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 xml:space="preserve"> </w:t>
            </w:r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>Las serenatas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BED6D41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4E8533D3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6721FDFE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1E19D909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41–43</w:t>
            </w:r>
          </w:p>
          <w:p w14:paraId="60A7E6FD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4556502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7B10C32F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4D1CCA86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6492589C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35 m.</w:t>
            </w:r>
          </w:p>
          <w:p w14:paraId="5D5E4205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417A27F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</w:t>
            </w:r>
          </w:p>
          <w:p w14:paraId="19C18C19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 xml:space="preserve">Interpersonal Communication, </w:t>
            </w:r>
          </w:p>
          <w:p w14:paraId="31286A22" w14:textId="77777777" w:rsidR="00792B1C" w:rsidRPr="00400BD8" w:rsidRDefault="00792B1C" w:rsidP="00AF65AE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Relating Cultural Practices to Perspectives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67C6607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Fans Online Activities</w:t>
            </w:r>
          </w:p>
        </w:tc>
      </w:tr>
      <w:tr w:rsidR="00792B1C" w:rsidRPr="00400BD8" w14:paraId="097E8798" w14:textId="77777777" w:rsidTr="00AF65AE">
        <w:trPr>
          <w:cantSplit/>
          <w:trHeight w:val="70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AE6C715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  <w:p w14:paraId="0270721C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ED64ADB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talk about appliances and electronics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E026D41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Desafío 3 – Vocabulario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(104–105)</w:t>
            </w:r>
          </w:p>
          <w:p w14:paraId="6E264235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Warm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-Up</w:t>
            </w:r>
          </w:p>
          <w:p w14:paraId="4CC6E529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Vocabulary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: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Los electrodomésticos</w:t>
            </w:r>
          </w:p>
          <w:p w14:paraId="0552441E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•</w:t>
            </w: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ab/>
            </w:r>
            <w:r w:rsidRPr="00400BD8">
              <w:rPr>
                <w:rStyle w:val="BoloFranklinDemi"/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lang w:val="en-US"/>
              </w:rPr>
              <w:t>Cultura: Las tunas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00BEDCB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24AE55BF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4F1C416D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45–48</w:t>
            </w:r>
          </w:p>
          <w:p w14:paraId="0A06BF8D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49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FEF4C9B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5A5A9B9E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6110D6E9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35 m.</w:t>
            </w:r>
          </w:p>
          <w:p w14:paraId="5E1192AB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33484C8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</w:t>
            </w:r>
          </w:p>
          <w:p w14:paraId="70D6E49D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Interpersonal Communication,</w:t>
            </w:r>
          </w:p>
          <w:p w14:paraId="7F0D53D1" w14:textId="77777777" w:rsidR="00792B1C" w:rsidRPr="00400BD8" w:rsidRDefault="00792B1C" w:rsidP="00AF65AE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Relating Cultural Practices to Perspectives, Cultural Comparisons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D5571A3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11F545AC" w14:textId="77777777" w:rsidR="00792B1C" w:rsidRPr="00792B1C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Cuaderno de práctica</w:t>
            </w:r>
          </w:p>
        </w:tc>
      </w:tr>
      <w:tr w:rsidR="00792B1C" w:rsidRPr="00400BD8" w14:paraId="266BED0E" w14:textId="77777777" w:rsidTr="00AF65AE">
        <w:trPr>
          <w:cantSplit/>
          <w:trHeight w:val="70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62476DC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</w:p>
          <w:p w14:paraId="4FF0A8F1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E8E0947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learn and use indirect object pronouns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A06DFEF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Desafío 3 – Gramática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(106–107)</w:t>
            </w:r>
          </w:p>
          <w:p w14:paraId="44C97FF5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Activating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Prior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Knowledge</w:t>
            </w:r>
            <w:proofErr w:type="spellEnd"/>
          </w:p>
          <w:p w14:paraId="013EB353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Grammar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: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Los pronombres de objeto indirecto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D72180B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7D11543B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1CD958DE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50–53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932F2D2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129A48A5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43E19A10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45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0E03386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Language Comparisons,</w:t>
            </w:r>
          </w:p>
          <w:p w14:paraId="7425821B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</w:t>
            </w:r>
          </w:p>
          <w:p w14:paraId="5DFD2B43" w14:textId="77777777" w:rsidR="00792B1C" w:rsidRPr="00400BD8" w:rsidRDefault="00792B1C" w:rsidP="00AF65AE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Presentational Communication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4718114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2171D102" w14:textId="77777777" w:rsidR="00792B1C" w:rsidRPr="00792B1C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Cuaderno de práctica</w:t>
            </w:r>
          </w:p>
        </w:tc>
      </w:tr>
      <w:tr w:rsidR="00792B1C" w:rsidRPr="00400BD8" w14:paraId="7DF304C0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571F5D3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13</w:t>
            </w:r>
          </w:p>
          <w:p w14:paraId="4FF05AEC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2DCDD36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integrate vocabulary and grammar and to assess student proficiency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E1F3369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pacing w:val="-3"/>
                <w:szCs w:val="18"/>
                <w:lang w:val="es-DO"/>
              </w:rPr>
              <w:t>Desafío 3 – Comunicación / Evaluación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pacing w:val="-3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spacing w:val="-3"/>
                <w:szCs w:val="18"/>
                <w:lang w:val="es-DO"/>
              </w:rPr>
              <w:t>(108–109)</w:t>
            </w:r>
          </w:p>
          <w:p w14:paraId="0E043856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Warm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-Up</w:t>
            </w:r>
          </w:p>
          <w:p w14:paraId="52F1F204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 xml:space="preserve">Comunicación: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Review</w:t>
            </w:r>
            <w:proofErr w:type="spellEnd"/>
          </w:p>
          <w:p w14:paraId="26DE54D4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Final del desafío</w:t>
            </w:r>
          </w:p>
          <w:p w14:paraId="3A690688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Quiz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on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Desafío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3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A2C6E1D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45893F27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3D48953B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2491DF03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54–56</w:t>
            </w:r>
          </w:p>
          <w:p w14:paraId="0B25431F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57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F8CA540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41AC4970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098A2894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144375E8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20 m.</w:t>
            </w:r>
          </w:p>
          <w:p w14:paraId="7B0F0B56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  <w:p w14:paraId="0B32DC14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15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931AC3B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Interpersonal Communication, Interpretive Communication,</w:t>
            </w:r>
          </w:p>
          <w:p w14:paraId="41A9196B" w14:textId="77777777" w:rsidR="00792B1C" w:rsidRPr="00400BD8" w:rsidRDefault="00792B1C" w:rsidP="00AF65AE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Presentational Communication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F40EA60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486C29CF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Cuaderno de práctica</w:t>
            </w:r>
          </w:p>
          <w:p w14:paraId="788CC83B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proofErr w:type="spellStart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eCuaderno</w:t>
            </w:r>
            <w:proofErr w:type="spellEnd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 xml:space="preserve"> de </w:t>
            </w:r>
            <w:proofErr w:type="spellStart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comunicación</w:t>
            </w:r>
            <w:proofErr w:type="spellEnd"/>
          </w:p>
          <w:p w14:paraId="4BEA7E10" w14:textId="77777777" w:rsidR="00792B1C" w:rsidRPr="00400BD8" w:rsidRDefault="00792B1C" w:rsidP="00AF65AE">
            <w:pPr>
              <w:pStyle w:val="Ningnestilodeprrafo"/>
              <w:suppressAutoHyphens/>
              <w:spacing w:line="240" w:lineRule="auto"/>
              <w:ind w:left="76" w:hanging="76"/>
              <w:textAlignment w:val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Assessment</w:t>
            </w:r>
          </w:p>
        </w:tc>
      </w:tr>
      <w:tr w:rsidR="00792B1C" w:rsidRPr="00400BD8" w14:paraId="2BAFDA71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F0A2AE4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14</w:t>
            </w:r>
          </w:p>
          <w:p w14:paraId="741C5174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D6DCD3E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describe the neighborhood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867B855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Desafío 4 –</w:t>
            </w:r>
            <w:r w:rsidRPr="00792B1C">
              <w:rPr>
                <w:rStyle w:val="textolista"/>
                <w:rFonts w:ascii="Times New Roman" w:hAnsi="Times New Roman" w:cs="Times New Roman"/>
                <w:b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El Festival de las flores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(110–111)</w:t>
            </w:r>
          </w:p>
          <w:p w14:paraId="3E179BFA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Activating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Prior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Knowledge</w:t>
            </w:r>
            <w:proofErr w:type="spellEnd"/>
          </w:p>
          <w:p w14:paraId="2AC78C7B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Punto de partida: El Festival de las flores</w:t>
            </w:r>
          </w:p>
          <w:p w14:paraId="4465092D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lang w:val="es-DO"/>
              </w:rPr>
              <w:tab/>
            </w:r>
            <w:r w:rsidRPr="00792B1C">
              <w:rPr>
                <w:rStyle w:val="BoloFranklinDemi"/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lang w:val="es-DO"/>
              </w:rPr>
              <w:t>Cultura: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sz w:val="18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El Festival de las flores de Aibonito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31DC98D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58CA2DFE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5F534835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1905F86A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58–60</w:t>
            </w:r>
          </w:p>
          <w:p w14:paraId="1517C836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61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C6880F4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6027F977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789A287D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4D103095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35 m.</w:t>
            </w:r>
          </w:p>
          <w:p w14:paraId="012490A3" w14:textId="77777777" w:rsidR="00792B1C" w:rsidRPr="00400BD8" w:rsidRDefault="00792B1C" w:rsidP="00AF65AE">
            <w:pPr>
              <w:pStyle w:val="Prrafobsico0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2CD5BC8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</w:t>
            </w:r>
          </w:p>
          <w:p w14:paraId="4B470C0E" w14:textId="77777777" w:rsidR="00792B1C" w:rsidRPr="00400BD8" w:rsidRDefault="00792B1C" w:rsidP="00AF65AE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Relating Cultural Practices to Perspectives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FA658F6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Fans Online Activities</w:t>
            </w:r>
          </w:p>
        </w:tc>
      </w:tr>
      <w:tr w:rsidR="00792B1C" w:rsidRPr="00400BD8" w14:paraId="62A62D16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45BEB4F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</w:p>
          <w:p w14:paraId="255EE967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52CD4A2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talk about areas of a city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3E617E0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Desafío 4 – Vocabulario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(112–113)</w:t>
            </w:r>
          </w:p>
          <w:p w14:paraId="0D2EE217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Warm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-Up</w:t>
            </w:r>
          </w:p>
          <w:p w14:paraId="5AA44D8B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Vocabulary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: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El barrio.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Lugares y servicios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</w:p>
          <w:p w14:paraId="6C3FA862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•</w:t>
            </w: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ab/>
            </w:r>
            <w:proofErr w:type="spellStart"/>
            <w:r w:rsidRPr="00400BD8">
              <w:rPr>
                <w:rStyle w:val="BoloFranklinDemi"/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lang w:val="en-US"/>
              </w:rPr>
              <w:t>Comunidades</w:t>
            </w:r>
            <w:proofErr w:type="spellEnd"/>
            <w:r w:rsidRPr="00400BD8">
              <w:rPr>
                <w:rStyle w:val="BoloFranklinDemi"/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lang w:val="en-US"/>
              </w:rPr>
              <w:t>:</w:t>
            </w:r>
            <w:r w:rsidRPr="00400BD8">
              <w:rPr>
                <w:rStyle w:val="BoloFranklinDemi"/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>El barrio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12B9E1A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615D37DD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5035131E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62–64</w:t>
            </w:r>
          </w:p>
          <w:p w14:paraId="1F2B4D14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5B38B050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65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8D0C1CF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6BA7E662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233E22AF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35 m.</w:t>
            </w:r>
          </w:p>
          <w:p w14:paraId="21C54867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28774D12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3D4611E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</w:t>
            </w:r>
          </w:p>
          <w:p w14:paraId="059E6A82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Presentational Communication,</w:t>
            </w:r>
          </w:p>
          <w:p w14:paraId="2968AFF4" w14:textId="77777777" w:rsidR="00792B1C" w:rsidRPr="00400BD8" w:rsidRDefault="00792B1C" w:rsidP="00AF65AE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Cultural Comparisons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032FC5B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2F080B4C" w14:textId="77777777" w:rsidR="00792B1C" w:rsidRPr="00792B1C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Cuaderno de práctica</w:t>
            </w:r>
          </w:p>
        </w:tc>
      </w:tr>
      <w:tr w:rsidR="00792B1C" w:rsidRPr="00400BD8" w14:paraId="05A6B51D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C1C93F7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16</w:t>
            </w:r>
          </w:p>
          <w:p w14:paraId="0F651E96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5530848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learn and use demonstratives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D7176F1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Desafío 4 – Gramática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(114–115)</w:t>
            </w:r>
          </w:p>
          <w:p w14:paraId="14ECCBA7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Activating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Prior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Knowledge</w:t>
            </w:r>
            <w:proofErr w:type="spellEnd"/>
          </w:p>
          <w:p w14:paraId="5B4D7FD0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Grammar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: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Los demostrativos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</w:p>
          <w:p w14:paraId="472D269A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Cultura: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La Plaza de Armas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A2ECC32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605C635E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535CF8BF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66–69</w:t>
            </w:r>
          </w:p>
          <w:p w14:paraId="30BF8AEF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70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F41BA9B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57A0A699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492410B3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35 m.</w:t>
            </w:r>
          </w:p>
          <w:p w14:paraId="07A18A0F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B3A0B8F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Language Comparisons,</w:t>
            </w:r>
          </w:p>
          <w:p w14:paraId="5CDA49EF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</w:t>
            </w:r>
          </w:p>
          <w:p w14:paraId="3D533FA0" w14:textId="77777777" w:rsidR="00792B1C" w:rsidRPr="00400BD8" w:rsidRDefault="00792B1C" w:rsidP="00AF65AE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Relating Cultural Products to Perspectives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DBCA2E2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08C19611" w14:textId="77777777" w:rsidR="00792B1C" w:rsidRPr="00792B1C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Cuaderno de práctica</w:t>
            </w:r>
          </w:p>
        </w:tc>
      </w:tr>
      <w:tr w:rsidR="00792B1C" w:rsidRPr="00400BD8" w14:paraId="6BCE7FBB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77ED015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</w:t>
            </w:r>
          </w:p>
          <w:p w14:paraId="07019877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342B0BF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integrate vocabulary and grammar and to assess student proficiency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0836CFA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pacing w:val="-1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pacing w:val="-3"/>
                <w:szCs w:val="18"/>
                <w:lang w:val="es-DO"/>
              </w:rPr>
              <w:t>Desafío 4 – Comunicación / Evaluación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pacing w:val="-3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spacing w:val="-3"/>
                <w:szCs w:val="18"/>
                <w:lang w:val="es-DO"/>
              </w:rPr>
              <w:t>(116–117)</w:t>
            </w:r>
          </w:p>
          <w:p w14:paraId="1CF86147" w14:textId="77777777" w:rsidR="00792B1C" w:rsidRPr="00792B1C" w:rsidRDefault="00792B1C" w:rsidP="00AF65AE">
            <w:pPr>
              <w:pStyle w:val="Ningnestilodeprrafo"/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Warm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-Up</w:t>
            </w:r>
          </w:p>
          <w:p w14:paraId="7FB8ABF1" w14:textId="77777777" w:rsidR="00792B1C" w:rsidRPr="00792B1C" w:rsidRDefault="00792B1C" w:rsidP="00AF65AE">
            <w:pPr>
              <w:pStyle w:val="Ningnestilodeprrafo"/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Comunicación: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Review</w:t>
            </w:r>
            <w:proofErr w:type="spellEnd"/>
          </w:p>
          <w:p w14:paraId="6AA943DE" w14:textId="77777777" w:rsidR="00792B1C" w:rsidRPr="00792B1C" w:rsidRDefault="00792B1C" w:rsidP="00AF65AE">
            <w:pPr>
              <w:pStyle w:val="Ningnestilodeprrafo"/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Final del desafío</w:t>
            </w:r>
          </w:p>
          <w:p w14:paraId="7A9D9DA5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Quiz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on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 xml:space="preserve"> Desafío 4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BB5C8C4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57E3CA90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58DEDB77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7896464F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71–72</w:t>
            </w:r>
          </w:p>
          <w:p w14:paraId="38143BFC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73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B4E12FA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7D3AF841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5A52C422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343B2332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20 m.</w:t>
            </w:r>
          </w:p>
          <w:p w14:paraId="5BC1FCA5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  <w:p w14:paraId="3C062AB8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15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3A1BA72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</w:t>
            </w:r>
          </w:p>
          <w:p w14:paraId="7E7A8CF0" w14:textId="77777777" w:rsidR="00792B1C" w:rsidRPr="00400BD8" w:rsidRDefault="00792B1C" w:rsidP="00AF65AE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Presentational Communication, Relating Cultural Products to Perspectives, Cultural Comparisons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E7DD81C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7CD88D00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Cuaderno de práctica</w:t>
            </w:r>
          </w:p>
          <w:p w14:paraId="1AA6293F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proofErr w:type="spellStart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eCuaderno</w:t>
            </w:r>
            <w:proofErr w:type="spellEnd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 xml:space="preserve"> de </w:t>
            </w:r>
            <w:proofErr w:type="spellStart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comunicación</w:t>
            </w:r>
            <w:proofErr w:type="spellEnd"/>
          </w:p>
          <w:p w14:paraId="73890D42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Assessment</w:t>
            </w:r>
          </w:p>
        </w:tc>
      </w:tr>
      <w:tr w:rsidR="00792B1C" w:rsidRPr="00400BD8" w14:paraId="02A022B2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C07125B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</w:p>
          <w:p w14:paraId="66581CC6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D54D189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integrate language in context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9F76D68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  <w:lang w:val="es-DO"/>
              </w:rPr>
              <w:t>Todo junto / El encuentro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(118–121) </w:t>
            </w:r>
          </w:p>
          <w:p w14:paraId="442CF331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Warm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-Up </w:t>
            </w:r>
          </w:p>
          <w:p w14:paraId="0B7A726D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Todo junto</w:t>
            </w:r>
          </w:p>
          <w:p w14:paraId="738467FB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El encuentro: En la fortaleza Ozama</w:t>
            </w:r>
          </w:p>
          <w:p w14:paraId="399604B7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</w:rPr>
              <w:t>•</w:t>
            </w:r>
            <w:r w:rsidRPr="00400BD8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</w:rPr>
              <w:tab/>
            </w:r>
            <w:proofErr w:type="spellStart"/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>Video</w:t>
            </w:r>
            <w:r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>M</w:t>
            </w:r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>undo</w:t>
            </w:r>
            <w:proofErr w:type="spellEnd"/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B3FB620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663AB4B3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75333760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74–78</w:t>
            </w:r>
          </w:p>
          <w:p w14:paraId="48E063D9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79</w:t>
            </w:r>
          </w:p>
          <w:p w14:paraId="63634CFA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80–82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38D0828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047ED19C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103BF084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25 m.</w:t>
            </w:r>
          </w:p>
          <w:p w14:paraId="6686BD2F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5A14ADFB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15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6636453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 Acquiring Information and Diverse Perspectives,</w:t>
            </w:r>
          </w:p>
          <w:p w14:paraId="0E0CC4CF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Interpersonal Communication, Presentational Communication, Lifelong Learning,</w:t>
            </w:r>
          </w:p>
          <w:p w14:paraId="1AE6E7F5" w14:textId="77777777" w:rsidR="00792B1C" w:rsidRPr="00400BD8" w:rsidRDefault="00792B1C" w:rsidP="00AF65AE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Making Connections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75D62AB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449F0A98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Cuaderno de práctica</w:t>
            </w:r>
          </w:p>
          <w:p w14:paraId="24664635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eCuaderno</w:t>
            </w:r>
            <w:proofErr w:type="spellEnd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 xml:space="preserve"> de </w:t>
            </w:r>
            <w:proofErr w:type="spellStart"/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comunicación</w:t>
            </w:r>
            <w:proofErr w:type="spellEnd"/>
          </w:p>
        </w:tc>
      </w:tr>
      <w:tr w:rsidR="00792B1C" w:rsidRPr="00400BD8" w14:paraId="6A224D64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45FA60F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19</w:t>
            </w:r>
          </w:p>
          <w:p w14:paraId="74726B69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48F8371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learn about Caribbean customs and traditions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0B28042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pacing w:val="-1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iCs/>
                <w:spacing w:val="-1"/>
                <w:szCs w:val="18"/>
                <w:lang w:val="es-DO"/>
              </w:rPr>
              <w:t>Mapa cultural / Lectura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pacing w:val="-1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spacing w:val="-1"/>
                <w:szCs w:val="18"/>
                <w:lang w:val="es-DO"/>
              </w:rPr>
              <w:t>(122–125)</w:t>
            </w:r>
          </w:p>
          <w:p w14:paraId="0AEF47A3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Warm</w:t>
            </w:r>
            <w:proofErr w:type="spellEnd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-Up</w:t>
            </w:r>
          </w:p>
          <w:p w14:paraId="189BDBCF" w14:textId="77777777" w:rsidR="00792B1C" w:rsidRPr="00792B1C" w:rsidRDefault="00792B1C" w:rsidP="00AF65AE">
            <w:pPr>
              <w:pStyle w:val="Ningnestilodeprrafo"/>
              <w:tabs>
                <w:tab w:val="left" w:pos="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</w:pP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>•</w:t>
            </w:r>
            <w:r w:rsidRPr="00792B1C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Mapa cultural: Las Antillas</w:t>
            </w:r>
          </w:p>
          <w:p w14:paraId="2E4C5264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>•</w:t>
            </w:r>
            <w:r w:rsidRPr="00792B1C">
              <w:rPr>
                <w:rStyle w:val="textolista"/>
                <w:rFonts w:ascii="Times New Roman" w:hAnsi="Times New Roman" w:cs="Times New Roman"/>
                <w:b/>
                <w:i/>
                <w:color w:val="BD0926"/>
                <w:szCs w:val="18"/>
                <w:lang w:val="es-DO"/>
              </w:rPr>
              <w:tab/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Lectura:</w:t>
            </w: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 </w:t>
            </w:r>
            <w:r w:rsidRPr="00792B1C">
              <w:rPr>
                <w:rStyle w:val="textolista"/>
                <w:rFonts w:ascii="Times New Roman" w:hAnsi="Times New Roman" w:cs="Times New Roman"/>
                <w:i/>
                <w:iCs/>
                <w:szCs w:val="18"/>
                <w:lang w:val="es-DO"/>
              </w:rPr>
              <w:t>Estilo de vida caribeño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1019707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750BB311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</w:p>
          <w:p w14:paraId="5CE196F9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83–84</w:t>
            </w:r>
          </w:p>
          <w:p w14:paraId="5569BBC7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85–87</w:t>
            </w: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4559BA8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7341581E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5 m.</w:t>
            </w:r>
          </w:p>
          <w:p w14:paraId="2CDE59CE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20 m.</w:t>
            </w:r>
          </w:p>
          <w:p w14:paraId="692804AE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25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F48870A" w14:textId="77777777" w:rsidR="00792B1C" w:rsidRPr="00400BD8" w:rsidRDefault="00792B1C" w:rsidP="00AF65AE">
            <w:pPr>
              <w:pStyle w:val="Ningnestilodeprrafo"/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Interpretive Communication, Making Connections,</w:t>
            </w:r>
          </w:p>
          <w:p w14:paraId="5C715FD3" w14:textId="77777777" w:rsidR="00792B1C" w:rsidRPr="00400BD8" w:rsidRDefault="00792B1C" w:rsidP="00AF65AE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Interpersonal Communication, Presentational Communication, Relating Cultural Practices to Perspectives, Relating Cultural Products to Perspectives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4760FA7" w14:textId="77777777" w:rsidR="00792B1C" w:rsidRPr="00792B1C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 xml:space="preserve">Fans Online </w:t>
            </w:r>
            <w:proofErr w:type="spellStart"/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Activities</w:t>
            </w:r>
            <w:proofErr w:type="spellEnd"/>
          </w:p>
          <w:p w14:paraId="40431FA8" w14:textId="77777777" w:rsidR="00792B1C" w:rsidRPr="00792B1C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792B1C">
              <w:rPr>
                <w:rStyle w:val="textolista"/>
                <w:rFonts w:ascii="Times New Roman" w:hAnsi="Times New Roman" w:cs="Times New Roman"/>
                <w:szCs w:val="18"/>
                <w:lang w:val="es-DO"/>
              </w:rPr>
              <w:t>Cuaderno de práctica</w:t>
            </w:r>
          </w:p>
        </w:tc>
      </w:tr>
      <w:tr w:rsidR="00792B1C" w:rsidRPr="00400BD8" w14:paraId="7BDDB73F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0FFDB9B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</w:p>
          <w:p w14:paraId="3298A0D3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45E9E7D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create a board game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CF2E119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</w:rPr>
              <w:t>Proyecto</w:t>
            </w:r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zCs w:val="18"/>
              </w:rPr>
              <w:t xml:space="preserve"> </w:t>
            </w: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(130–131)</w:t>
            </w:r>
          </w:p>
          <w:p w14:paraId="6CB2650E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•</w:t>
            </w: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ab/>
            </w: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Warm-Up: Prepare project presentations</w:t>
            </w:r>
          </w:p>
          <w:p w14:paraId="12DBB649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•</w:t>
            </w: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ab/>
            </w: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Project presentations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1ECCD16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484922B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2CE858E9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  <w:p w14:paraId="68A79B96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0108CB7F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40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973803B" w14:textId="77777777" w:rsidR="00792B1C" w:rsidRPr="00400BD8" w:rsidRDefault="00792B1C" w:rsidP="00AF65AE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Relating Cultural Practices to Perspectives, School and Global Communities</w:t>
            </w: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F0B4102" w14:textId="77777777" w:rsidR="00792B1C" w:rsidRPr="00400BD8" w:rsidRDefault="00792B1C" w:rsidP="00AF65AE">
            <w:pPr>
              <w:pStyle w:val="Ningnestilodeprrafo"/>
              <w:suppressAutoHyphens/>
              <w:spacing w:line="240" w:lineRule="auto"/>
              <w:rPr>
                <w:rFonts w:ascii="Times New Roman" w:hAnsi="Times New Roman" w:cs="Times New Roman"/>
                <w:b/>
                <w:i/>
                <w:iCs/>
                <w:spacing w:val="-5"/>
                <w:sz w:val="18"/>
                <w:szCs w:val="18"/>
                <w:lang w:val="en-US"/>
              </w:rPr>
            </w:pPr>
            <w:proofErr w:type="spellStart"/>
            <w:r w:rsidRPr="00400BD8">
              <w:rPr>
                <w:rFonts w:ascii="Times New Roman" w:hAnsi="Times New Roman" w:cs="Times New Roman"/>
                <w:b/>
                <w:i/>
                <w:iCs/>
                <w:spacing w:val="-5"/>
                <w:sz w:val="18"/>
                <w:szCs w:val="18"/>
                <w:lang w:val="en-US"/>
              </w:rPr>
              <w:t>Repaso</w:t>
            </w:r>
            <w:proofErr w:type="spellEnd"/>
            <w:r w:rsidRPr="00400BD8">
              <w:rPr>
                <w:rFonts w:ascii="Times New Roman" w:hAnsi="Times New Roman" w:cs="Times New Roman"/>
                <w:b/>
                <w:i/>
                <w:iCs/>
                <w:spacing w:val="-5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400BD8">
              <w:rPr>
                <w:rFonts w:ascii="Times New Roman" w:hAnsi="Times New Roman" w:cs="Times New Roman"/>
                <w:b/>
                <w:i/>
                <w:iCs/>
                <w:spacing w:val="-5"/>
                <w:sz w:val="18"/>
                <w:szCs w:val="18"/>
                <w:lang w:val="en-US"/>
              </w:rPr>
              <w:t>Vocabulario</w:t>
            </w:r>
            <w:proofErr w:type="spellEnd"/>
          </w:p>
          <w:p w14:paraId="1DC9CC69" w14:textId="77777777" w:rsidR="00792B1C" w:rsidRPr="00400BD8" w:rsidRDefault="00792B1C" w:rsidP="00AF65AE">
            <w:pPr>
              <w:pStyle w:val="Ningnestilodeprrafo"/>
              <w:suppressAutoHyphens/>
              <w:spacing w:line="240" w:lineRule="auto"/>
              <w:rPr>
                <w:rFonts w:ascii="Times New Roman" w:hAnsi="Times New Roman" w:cs="Times New Roman"/>
                <w:spacing w:val="-5"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spacing w:val="-5"/>
                <w:sz w:val="18"/>
                <w:szCs w:val="18"/>
                <w:lang w:val="en-US"/>
              </w:rPr>
              <w:t>(126–127)</w:t>
            </w:r>
          </w:p>
          <w:p w14:paraId="61B39429" w14:textId="77777777" w:rsidR="00792B1C" w:rsidRPr="00400BD8" w:rsidRDefault="00792B1C" w:rsidP="00AF65AE">
            <w:pPr>
              <w:pStyle w:val="Ningnestilodeprrafo"/>
              <w:suppressAutoHyphens/>
              <w:spacing w:line="240" w:lineRule="auto"/>
              <w:rPr>
                <w:rFonts w:ascii="Times New Roman" w:hAnsi="Times New Roman" w:cs="Times New Roman"/>
                <w:b/>
                <w:i/>
                <w:iCs/>
                <w:spacing w:val="-5"/>
                <w:sz w:val="18"/>
                <w:szCs w:val="18"/>
                <w:lang w:val="en-US"/>
              </w:rPr>
            </w:pPr>
            <w:proofErr w:type="spellStart"/>
            <w:r w:rsidRPr="00400BD8">
              <w:rPr>
                <w:rFonts w:ascii="Times New Roman" w:hAnsi="Times New Roman" w:cs="Times New Roman"/>
                <w:b/>
                <w:i/>
                <w:iCs/>
                <w:spacing w:val="-5"/>
                <w:sz w:val="18"/>
                <w:szCs w:val="18"/>
                <w:lang w:val="en-US"/>
              </w:rPr>
              <w:t>Repaso</w:t>
            </w:r>
            <w:proofErr w:type="spellEnd"/>
            <w:r w:rsidRPr="00400BD8">
              <w:rPr>
                <w:rFonts w:ascii="Times New Roman" w:hAnsi="Times New Roman" w:cs="Times New Roman"/>
                <w:b/>
                <w:i/>
                <w:iCs/>
                <w:spacing w:val="-5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400BD8">
              <w:rPr>
                <w:rFonts w:ascii="Times New Roman" w:hAnsi="Times New Roman" w:cs="Times New Roman"/>
                <w:b/>
                <w:i/>
                <w:iCs/>
                <w:spacing w:val="-5"/>
                <w:sz w:val="18"/>
                <w:szCs w:val="18"/>
                <w:lang w:val="en-US"/>
              </w:rPr>
              <w:t>Gramática</w:t>
            </w:r>
            <w:proofErr w:type="spellEnd"/>
          </w:p>
          <w:p w14:paraId="4147D5B1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spacing w:val="-5"/>
                <w:sz w:val="18"/>
                <w:szCs w:val="18"/>
                <w:lang w:val="en-US"/>
              </w:rPr>
              <w:t>(128–129)</w:t>
            </w:r>
          </w:p>
        </w:tc>
      </w:tr>
      <w:tr w:rsidR="00792B1C" w:rsidRPr="00400BD8" w14:paraId="1FCD04FC" w14:textId="77777777" w:rsidTr="00AF65AE">
        <w:trPr>
          <w:cantSplit/>
          <w:trHeight w:val="60"/>
        </w:trPr>
        <w:tc>
          <w:tcPr>
            <w:tcW w:w="424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3CBE4D3" w14:textId="77777777" w:rsidR="00792B1C" w:rsidRPr="00400BD8" w:rsidRDefault="00792B1C" w:rsidP="00AF65AE">
            <w:pPr>
              <w:pStyle w:val="day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00BD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21</w:t>
            </w:r>
          </w:p>
          <w:p w14:paraId="40162CB9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DBE8648" w14:textId="77777777" w:rsidR="00792B1C" w:rsidRPr="00400BD8" w:rsidRDefault="00792B1C" w:rsidP="00AF65AE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To assess student proficiency</w:t>
            </w:r>
          </w:p>
        </w:tc>
        <w:tc>
          <w:tcPr>
            <w:tcW w:w="315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132402B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b/>
                <w:szCs w:val="18"/>
              </w:rPr>
              <w:t>Assessment</w:t>
            </w:r>
            <w:r w:rsidRPr="00400BD8">
              <w:rPr>
                <w:rStyle w:val="textolista"/>
                <w:rFonts w:ascii="Times New Roman" w:hAnsi="Times New Roman" w:cs="Times New Roman"/>
                <w:b/>
                <w:i/>
                <w:iCs/>
                <w:szCs w:val="18"/>
              </w:rPr>
              <w:t xml:space="preserve"> </w:t>
            </w:r>
          </w:p>
          <w:p w14:paraId="7FD45416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ind w:left="213" w:hanging="213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pacing w:val="-4"/>
                <w:sz w:val="18"/>
                <w:szCs w:val="18"/>
                <w:lang w:val="en-US"/>
              </w:rPr>
              <w:t>•</w:t>
            </w: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pacing w:val="-4"/>
                <w:sz w:val="18"/>
                <w:szCs w:val="18"/>
                <w:lang w:val="en-US"/>
              </w:rPr>
              <w:tab/>
            </w:r>
            <w:proofErr w:type="spellStart"/>
            <w:r w:rsidRPr="00400BD8">
              <w:rPr>
                <w:rStyle w:val="textolista"/>
                <w:rFonts w:ascii="Times New Roman" w:hAnsi="Times New Roman" w:cs="Times New Roman"/>
                <w:i/>
                <w:iCs/>
                <w:spacing w:val="-4"/>
                <w:szCs w:val="18"/>
              </w:rPr>
              <w:t>Autoevaluación</w:t>
            </w:r>
            <w:proofErr w:type="spellEnd"/>
            <w:r w:rsidRPr="00400BD8">
              <w:rPr>
                <w:rStyle w:val="textolista"/>
                <w:rFonts w:ascii="Times New Roman" w:hAnsi="Times New Roman" w:cs="Times New Roman"/>
                <w:spacing w:val="-4"/>
                <w:szCs w:val="18"/>
              </w:rPr>
              <w:t xml:space="preserve"> </w:t>
            </w: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(131)</w:t>
            </w:r>
          </w:p>
          <w:p w14:paraId="0FAABF1E" w14:textId="77777777" w:rsidR="00792B1C" w:rsidRPr="00400BD8" w:rsidRDefault="00792B1C" w:rsidP="00AF65AE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•</w:t>
            </w:r>
            <w:r w:rsidRPr="00400BD8">
              <w:rPr>
                <w:rStyle w:val="BoloFranklinDemi"/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ab/>
            </w: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Test</w:t>
            </w:r>
          </w:p>
        </w:tc>
        <w:tc>
          <w:tcPr>
            <w:tcW w:w="8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47288F0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8FC2B04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</w:p>
          <w:p w14:paraId="5D0B0B66" w14:textId="77777777" w:rsidR="00792B1C" w:rsidRPr="00400BD8" w:rsidRDefault="00792B1C" w:rsidP="00AF65AE">
            <w:pPr>
              <w:pStyle w:val="Ningnestilodeprrafo"/>
              <w:tabs>
                <w:tab w:val="left" w:pos="200"/>
              </w:tabs>
              <w:spacing w:line="240" w:lineRule="auto"/>
              <w:rPr>
                <w:rStyle w:val="textolista"/>
                <w:rFonts w:ascii="Times New Roman" w:hAnsi="Times New Roman" w:cs="Times New Roman"/>
                <w:szCs w:val="18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10 m.</w:t>
            </w:r>
          </w:p>
          <w:p w14:paraId="0BC124D2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BD8">
              <w:rPr>
                <w:rStyle w:val="textolista"/>
                <w:rFonts w:ascii="Times New Roman" w:hAnsi="Times New Roman" w:cs="Times New Roman"/>
                <w:szCs w:val="18"/>
              </w:rPr>
              <w:t>40 m.</w:t>
            </w:r>
          </w:p>
        </w:tc>
        <w:tc>
          <w:tcPr>
            <w:tcW w:w="171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BAE3AD3" w14:textId="77777777" w:rsidR="00792B1C" w:rsidRPr="00400BD8" w:rsidRDefault="00792B1C" w:rsidP="00AF65AE">
            <w:pPr>
              <w:pStyle w:val="Ningnestilodeprrafo0"/>
              <w:suppressAutoHyphens/>
              <w:spacing w:line="240" w:lineRule="auto"/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6135C69" w14:textId="77777777" w:rsidR="00792B1C" w:rsidRPr="00400BD8" w:rsidRDefault="00792B1C" w:rsidP="00AF65AE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61F0653D" w14:textId="77777777" w:rsidR="00427F4B" w:rsidRDefault="00427F4B"/>
    <w:sectPr w:rsidR="00427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1C"/>
    <w:rsid w:val="00427F4B"/>
    <w:rsid w:val="0079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B26D"/>
  <w15:chartTrackingRefBased/>
  <w15:docId w15:val="{9FBD4269-7EAB-48B8-A3D0-32D5FEE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B1C"/>
    <w:pPr>
      <w:spacing w:line="256" w:lineRule="auto"/>
    </w:pPr>
    <w:rPr>
      <w:kern w:val="0"/>
      <w:lang w:val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ngnestilodeprrafo">
    <w:name w:val="[Ningœn estilo de p‡rrafo]"/>
    <w:link w:val="NingnestilodeprrafoCar"/>
    <w:rsid w:val="00792B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neva" w:eastAsia="Times New Roman" w:hAnsi="Geneva" w:cs="Geneva"/>
      <w:color w:val="000000"/>
      <w:kern w:val="0"/>
      <w:sz w:val="24"/>
      <w:szCs w:val="24"/>
      <w:lang w:val="es-ES_tradnl"/>
      <w14:ligatures w14:val="none"/>
    </w:rPr>
  </w:style>
  <w:style w:type="paragraph" w:customStyle="1" w:styleId="Prrafobsico">
    <w:name w:val="[P‡rrafo b‡sico]"/>
    <w:basedOn w:val="Ningnestilodeprrafo"/>
    <w:uiPriority w:val="99"/>
    <w:rsid w:val="00792B1C"/>
  </w:style>
  <w:style w:type="character" w:customStyle="1" w:styleId="BoloFranklinDemi">
    <w:name w:val="Bolo Franklin Demi"/>
    <w:rsid w:val="00792B1C"/>
    <w:rPr>
      <w:rFonts w:ascii="ITCFranklinGothicStd-Demi" w:hAnsi="ITCFranklinGothicStd-Demi"/>
      <w:color w:val="BD0926"/>
    </w:rPr>
  </w:style>
  <w:style w:type="paragraph" w:customStyle="1" w:styleId="Unidad">
    <w:name w:val="Unidad"/>
    <w:basedOn w:val="Normal"/>
    <w:rsid w:val="00792B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customStyle="1" w:styleId="Tituloprincipal">
    <w:name w:val="Titulo principal"/>
    <w:basedOn w:val="Normal"/>
    <w:rsid w:val="00792B1C"/>
    <w:pPr>
      <w:widowControl w:val="0"/>
      <w:autoSpaceDE w:val="0"/>
      <w:autoSpaceDN w:val="0"/>
      <w:adjustRightInd w:val="0"/>
      <w:spacing w:after="360" w:line="288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en-US"/>
    </w:rPr>
  </w:style>
  <w:style w:type="paragraph" w:customStyle="1" w:styleId="Prrafobsico0">
    <w:name w:val="[Párrafo básico]"/>
    <w:basedOn w:val="Normal"/>
    <w:uiPriority w:val="99"/>
    <w:rsid w:val="00792B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neva" w:eastAsia="Times New Roman" w:hAnsi="Geneva" w:cs="Geneva"/>
      <w:color w:val="000000"/>
      <w:sz w:val="24"/>
      <w:szCs w:val="24"/>
      <w:lang w:val="es-ES_tradnl" w:eastAsia="es-ES"/>
    </w:rPr>
  </w:style>
  <w:style w:type="paragraph" w:customStyle="1" w:styleId="Ningnestilodeprrafo0">
    <w:name w:val="[Ningún estilo de párrafo]"/>
    <w:link w:val="NingnestilodeprrafoCar0"/>
    <w:uiPriority w:val="99"/>
    <w:rsid w:val="00792B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neva" w:eastAsia="Times New Roman" w:hAnsi="Geneva" w:cs="Geneva"/>
      <w:color w:val="000000"/>
      <w:kern w:val="0"/>
      <w:sz w:val="24"/>
      <w:szCs w:val="24"/>
      <w:lang w:val="es-ES_tradnl" w:eastAsia="es-ES"/>
      <w14:ligatures w14:val="none"/>
    </w:rPr>
  </w:style>
  <w:style w:type="character" w:customStyle="1" w:styleId="NingnestilodeprrafoCar0">
    <w:name w:val="[Ningún estilo de párrafo] Car"/>
    <w:link w:val="Ningnestilodeprrafo0"/>
    <w:uiPriority w:val="99"/>
    <w:locked/>
    <w:rsid w:val="00792B1C"/>
    <w:rPr>
      <w:rFonts w:ascii="Geneva" w:eastAsia="Times New Roman" w:hAnsi="Geneva" w:cs="Geneva"/>
      <w:color w:val="000000"/>
      <w:kern w:val="0"/>
      <w:sz w:val="24"/>
      <w:szCs w:val="24"/>
      <w:lang w:val="es-ES_tradnl" w:eastAsia="es-ES"/>
      <w14:ligatures w14:val="none"/>
    </w:rPr>
  </w:style>
  <w:style w:type="paragraph" w:customStyle="1" w:styleId="day">
    <w:name w:val="day"/>
    <w:basedOn w:val="Ningnestilodeprrafo"/>
    <w:rsid w:val="00792B1C"/>
    <w:pPr>
      <w:tabs>
        <w:tab w:val="left" w:pos="200"/>
      </w:tabs>
      <w:suppressAutoHyphens/>
      <w:spacing w:line="250" w:lineRule="atLeast"/>
      <w:ind w:left="256" w:hanging="180"/>
      <w:jc w:val="center"/>
    </w:pPr>
    <w:rPr>
      <w:rFonts w:ascii="ITCFranklinGothicStd-Demi" w:hAnsi="ITCFranklinGothicStd-Demi" w:cs="ITCFranklinGothicStd-Demi"/>
      <w:color w:val="BD0926"/>
      <w:lang w:eastAsia="es-ES"/>
    </w:rPr>
  </w:style>
  <w:style w:type="character" w:customStyle="1" w:styleId="textolista">
    <w:name w:val="texto lista"/>
    <w:rsid w:val="00792B1C"/>
    <w:rPr>
      <w:rFonts w:ascii="ITCFranklinGothicStd-Book" w:hAnsi="ITCFranklinGothicStd-Book"/>
      <w:sz w:val="18"/>
      <w:lang w:val="en-US" w:eastAsia="x-none"/>
    </w:rPr>
  </w:style>
  <w:style w:type="character" w:customStyle="1" w:styleId="NingnestilodeprrafoCar">
    <w:name w:val="[Ningœn estilo de p‡rrafo] Car"/>
    <w:link w:val="Ningnestilodeprrafo"/>
    <w:locked/>
    <w:rsid w:val="00792B1C"/>
    <w:rPr>
      <w:rFonts w:ascii="Geneva" w:eastAsia="Times New Roman" w:hAnsi="Geneva" w:cs="Geneva"/>
      <w:color w:val="000000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Villar, Mencia</dc:creator>
  <cp:keywords/>
  <dc:description/>
  <cp:lastModifiedBy>Villar, Mencia</cp:lastModifiedBy>
  <cp:revision>1</cp:revision>
  <dcterms:created xsi:type="dcterms:W3CDTF">2025-01-03T20:08:00Z</dcterms:created>
  <dcterms:modified xsi:type="dcterms:W3CDTF">2025-01-03T20:11:00Z</dcterms:modified>
</cp:coreProperties>
</file>