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6B74D23F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8C6B88">
        <w:rPr>
          <w:rFonts w:ascii="Times New Roman" w:hAnsi="Times New Roman" w:cs="Times New Roman"/>
          <w:b/>
          <w:bCs/>
        </w:rPr>
        <w:t xml:space="preserve"> Spanish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8C6B88">
        <w:rPr>
          <w:rFonts w:ascii="Times New Roman" w:hAnsi="Times New Roman" w:cs="Times New Roman"/>
          <w:b/>
          <w:bCs/>
        </w:rPr>
        <w:t xml:space="preserve"> Spanish </w:t>
      </w:r>
      <w:r w:rsidR="009E1640">
        <w:rPr>
          <w:rFonts w:ascii="Times New Roman" w:hAnsi="Times New Roman" w:cs="Times New Roman"/>
          <w:b/>
          <w:bCs/>
        </w:rPr>
        <w:t>I</w:t>
      </w:r>
      <w:r w:rsidR="008C6B88">
        <w:rPr>
          <w:rFonts w:ascii="Times New Roman" w:hAnsi="Times New Roman" w:cs="Times New Roman"/>
          <w:b/>
          <w:bCs/>
        </w:rPr>
        <w:t xml:space="preserve">I 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009841A9">
        <w:rPr>
          <w:rFonts w:ascii="Times New Roman" w:hAnsi="Times New Roman" w:cs="Times New Roman"/>
          <w:b/>
          <w:bCs/>
        </w:rPr>
        <w:t xml:space="preserve"> </w:t>
      </w:r>
      <w:r w:rsidR="008C6B88">
        <w:rPr>
          <w:rFonts w:ascii="Times New Roman" w:hAnsi="Times New Roman" w:cs="Times New Roman"/>
          <w:b/>
          <w:bCs/>
        </w:rPr>
        <w:t>August</w:t>
      </w:r>
      <w:r w:rsidR="009841A9">
        <w:rPr>
          <w:rFonts w:ascii="Times New Roman" w:hAnsi="Times New Roman" w:cs="Times New Roman"/>
          <w:b/>
          <w:bCs/>
        </w:rPr>
        <w:t xml:space="preserve"> </w:t>
      </w:r>
      <w:r w:rsidR="00F12CB9">
        <w:rPr>
          <w:rFonts w:ascii="Times New Roman" w:hAnsi="Times New Roman" w:cs="Times New Roman"/>
          <w:b/>
          <w:bCs/>
        </w:rPr>
        <w:t>1</w:t>
      </w:r>
      <w:r w:rsidR="001B7FA0">
        <w:rPr>
          <w:rFonts w:ascii="Times New Roman" w:hAnsi="Times New Roman" w:cs="Times New Roman"/>
          <w:b/>
          <w:bCs/>
        </w:rPr>
        <w:t>9-23</w:t>
      </w:r>
      <w:r w:rsidR="009841A9">
        <w:rPr>
          <w:rFonts w:ascii="Times New Roman" w:hAnsi="Times New Roman" w:cs="Times New Roman"/>
          <w:b/>
          <w:bCs/>
        </w:rPr>
        <w:t>, 2024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showingPlcHdr/>
          <w:date w:fullDate="2023-08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FB6F54"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CC19CF5" w:rsidR="00340B45" w:rsidRPr="00C8188D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C8188D" w:rsidRPr="00C8188D">
                  <w:rPr>
                    <w:b/>
                    <w:color w:val="000000" w:themeColor="text1"/>
                    <w:sz w:val="22"/>
                    <w:szCs w:val="22"/>
                  </w:rPr>
                  <w:t> MLII.IP1 - The student exchanges spoken and written information in the target language, utilizing cultural references where appropriate.</w:t>
                </w:r>
              </w:sdtContent>
            </w:sdt>
          </w:p>
          <w:p w14:paraId="1CE338DD" w14:textId="577F4164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6B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5799D2F9" w14:textId="77777777" w:rsidR="0096039E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1A871CC3" w14:textId="77777777" w:rsidR="002D6F62" w:rsidRPr="002D6F62" w:rsidRDefault="002D6F62" w:rsidP="002D6F62">
            <w:pPr>
              <w:shd w:val="clear" w:color="auto" w:fill="F7F7F7"/>
              <w:spacing w:before="100" w:beforeAutospacing="1" w:after="100" w:afterAutospacing="1"/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6F62"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Students can correctly rearrange words to form sentences in warm-up activities.</w:t>
            </w:r>
          </w:p>
          <w:p w14:paraId="4C671EC2" w14:textId="77777777" w:rsidR="002D6F62" w:rsidRPr="002D6F62" w:rsidRDefault="002D6F62" w:rsidP="002D6F62">
            <w:pPr>
              <w:shd w:val="clear" w:color="auto" w:fill="F7F7F7"/>
              <w:spacing w:before="100" w:beforeAutospacing="1" w:after="100" w:afterAutospacing="1"/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6F62">
              <w:rPr>
                <w:rStyle w:val="PlaceholderText"/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Students can form and answer questions accurately in pair activities and skits.</w:t>
            </w:r>
          </w:p>
          <w:p w14:paraId="4C981AF3" w14:textId="72C3506C" w:rsidR="002D6F62" w:rsidRPr="00F22626" w:rsidRDefault="002D6F62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CEC24C23F33549DAA689F04E781C1158"/>
            </w:placeholder>
          </w:sdtPr>
          <w:sdtContent>
            <w:tc>
              <w:tcPr>
                <w:tcW w:w="2430" w:type="dxa"/>
              </w:tcPr>
              <w:p w14:paraId="37972B3E" w14:textId="77777777" w:rsidR="001F0096" w:rsidRDefault="0076291B" w:rsidP="00F22626">
                <w:pPr>
                  <w:rPr>
                    <w:rStyle w:val="Strong"/>
                    <w:rFonts w:ascii="Roboto" w:hAnsi="Roboto"/>
                    <w:b w:val="0"/>
                    <w:bCs w:val="0"/>
                    <w:color w:val="111111"/>
                    <w:shd w:val="clear" w:color="auto" w:fill="F7F7F7"/>
                  </w:rPr>
                </w:pPr>
                <w:r w:rsidRPr="00FE114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be able to exchange information in Spanish using basic greetings, farewells, and expressions of</w:t>
                </w:r>
                <w:r w:rsidRPr="00FE1144">
                  <w:rPr>
                    <w:rStyle w:val="PlaceholderText"/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FE114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courtesy in both speech and writing.</w:t>
                </w:r>
                <w:r w:rsidR="00F66CA6">
                  <w:rPr>
                    <w:rStyle w:val="Strong"/>
                    <w:rFonts w:ascii="Roboto" w:hAnsi="Roboto"/>
                    <w:b w:val="0"/>
                    <w:bCs w:val="0"/>
                    <w:color w:val="111111"/>
                    <w:shd w:val="clear" w:color="auto" w:fill="F7F7F7"/>
                  </w:rPr>
                  <w:t xml:space="preserve"> </w:t>
                </w:r>
              </w:p>
              <w:p w14:paraId="0CD017E5" w14:textId="77777777" w:rsidR="001F0096" w:rsidRDefault="001F0096" w:rsidP="00F22626">
                <w:pPr>
                  <w:rPr>
                    <w:rStyle w:val="Strong"/>
                  </w:rPr>
                </w:pPr>
              </w:p>
              <w:p w14:paraId="683D6F47" w14:textId="77777777" w:rsidR="001F0096" w:rsidRPr="001F0096" w:rsidRDefault="001F0096" w:rsidP="001F0096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1F0096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Students will be able to form basic sentences and questions in Spanish.</w:t>
                </w:r>
              </w:p>
              <w:p w14:paraId="4B94D5A5" w14:textId="3D62A7E7" w:rsidR="00366B1B" w:rsidRPr="00736B3B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2E550A330D284F5DB6396E068F030D05"/>
            </w:placeholder>
          </w:sdtPr>
          <w:sdtContent>
            <w:tc>
              <w:tcPr>
                <w:tcW w:w="2610" w:type="dxa"/>
              </w:tcPr>
              <w:p w14:paraId="7330F0CD" w14:textId="2C7F218C" w:rsidR="00D255F4" w:rsidRPr="008D629B" w:rsidRDefault="00D255F4" w:rsidP="008D629B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8D629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Quick review of common greetings and farewells.</w:t>
                </w:r>
              </w:p>
              <w:p w14:paraId="3DEEC669" w14:textId="3792D006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292ABDB7687044EB9A95C2FAF79C1731"/>
            </w:placeholder>
          </w:sdtPr>
          <w:sdtContent>
            <w:tc>
              <w:tcPr>
                <w:tcW w:w="2970" w:type="dxa"/>
              </w:tcPr>
              <w:p w14:paraId="576C414E" w14:textId="4F28FF7E" w:rsidR="003E2C76" w:rsidRPr="00A23806" w:rsidRDefault="003E2C76" w:rsidP="00A23806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A23806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Students practice introducing themselves and asking basic questions (name, age, </w:t>
                </w:r>
                <w:r w:rsidR="00A23806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phone #</w:t>
                </w:r>
                <w:r w:rsidRPr="00A23806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).</w:t>
                </w:r>
              </w:p>
              <w:p w14:paraId="3656B9AB" w14:textId="6F12205B" w:rsidR="00366B1B" w:rsidRPr="00FB6F54" w:rsidRDefault="00366B1B" w:rsidP="00F22626"/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973B7C1CC36E45E195CACA8467112167"/>
            </w:placeholder>
          </w:sdtPr>
          <w:sdtContent>
            <w:tc>
              <w:tcPr>
                <w:tcW w:w="2340" w:type="dxa"/>
              </w:tcPr>
              <w:p w14:paraId="74B245AE" w14:textId="4DD614ED" w:rsidR="003E2C76" w:rsidRPr="00A23806" w:rsidRDefault="003E2C76" w:rsidP="00A23806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A23806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Role-play different scenarios (meeting someone new, saying goodbye).</w:t>
                </w:r>
              </w:p>
              <w:p w14:paraId="50795E13" w14:textId="1201CAC5" w:rsidR="002843A7" w:rsidRPr="00A23806" w:rsidRDefault="002843A7" w:rsidP="00A23806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A23806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Write a short dialogue using greetings and introductions.</w:t>
                </w:r>
              </w:p>
              <w:p w14:paraId="45FB0818" w14:textId="76281DD1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2A0CDA73" w:rsidR="00160036" w:rsidRPr="00DB4AF7" w:rsidRDefault="00DB4AF7" w:rsidP="001C6CCA">
            <w:pPr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AF7"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can use greetings, farewells, and expressions of courtesy appropriately in different social contexts (e.g., formal vs. informal settings). </w:t>
            </w:r>
            <w:r w:rsidR="00BE0DE2" w:rsidRPr="00DB4AF7"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F16563C" w14:textId="77777777" w:rsidR="00BE0DE2" w:rsidRPr="009E1640" w:rsidRDefault="00BE0DE2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3C8F4B87" w:rsidR="00366B1B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DAC50D6" w14:textId="371AB71C" w:rsidR="00366B1B" w:rsidRPr="00F22626" w:rsidRDefault="00000000" w:rsidP="00E6513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U.S. Map Test</w:t>
            </w: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D036E5DFA4C440488222B04ADD662FAA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16670518"/>
                <w:placeholder>
                  <w:docPart w:val="3A2824628EBC4CD0AF11DD9AFC2F1AD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0EC8A9C8" w14:textId="77777777" w:rsidR="001F0096" w:rsidRDefault="005D3815" w:rsidP="00F22626">
                    <w:pPr>
                      <w:rPr>
                        <w:rStyle w:val="Strong"/>
                        <w:rFonts w:ascii="Roboto" w:hAnsi="Roboto"/>
                        <w:b w:val="0"/>
                        <w:bCs w:val="0"/>
                        <w:color w:val="111111"/>
                        <w:shd w:val="clear" w:color="auto" w:fill="F7F7F7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able to exchange information in Spanish using basic greetings, farewells, and expressions of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courtesy in both speech and writing.</w:t>
                    </w:r>
                    <w:r>
                      <w:rPr>
                        <w:rStyle w:val="Strong"/>
                        <w:rFonts w:ascii="Roboto" w:hAnsi="Roboto"/>
                        <w:b w:val="0"/>
                        <w:bCs w:val="0"/>
                        <w:color w:val="111111"/>
                        <w:shd w:val="clear" w:color="auto" w:fill="F7F7F7"/>
                      </w:rPr>
                      <w:t xml:space="preserve"> </w:t>
                    </w:r>
                  </w:p>
                  <w:p w14:paraId="272F8E3B" w14:textId="77777777" w:rsidR="001F0096" w:rsidRDefault="001F0096" w:rsidP="00F22626">
                    <w:pPr>
                      <w:rPr>
                        <w:rStyle w:val="Strong"/>
                      </w:rPr>
                    </w:pPr>
                  </w:p>
                  <w:p w14:paraId="66703B22" w14:textId="77777777" w:rsidR="001F0096" w:rsidRPr="001F0096" w:rsidRDefault="001F0096" w:rsidP="001F0096">
                    <w:pPr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1F0096"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Students will be able to form basic sentences and questions in Spanish.</w:t>
                    </w:r>
                  </w:p>
                  <w:p w14:paraId="53128261" w14:textId="4326163A" w:rsidR="00366B1B" w:rsidRPr="00736B3B" w:rsidRDefault="00366B1B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3D232CEB04A5431A8126388F9983525B"/>
            </w:placeholder>
          </w:sdtPr>
          <w:sdtContent>
            <w:tc>
              <w:tcPr>
                <w:tcW w:w="2610" w:type="dxa"/>
              </w:tcPr>
              <w:p w14:paraId="2A72D66A" w14:textId="77777777" w:rsidR="00D22256" w:rsidRPr="001A7439" w:rsidRDefault="00D22256" w:rsidP="001A7439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1A7439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Warm-up: Number bingo.</w:t>
                </w:r>
              </w:p>
              <w:p w14:paraId="7B215D88" w14:textId="77777777" w:rsidR="001A7439" w:rsidRDefault="001A7439" w:rsidP="001A7439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</w:p>
              <w:p w14:paraId="1298776D" w14:textId="66A24AED" w:rsidR="00D22256" w:rsidRPr="00D22256" w:rsidRDefault="00D22256" w:rsidP="001A7439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D22256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Review how to tell time in Spanish.</w:t>
                </w:r>
              </w:p>
              <w:p w14:paraId="62486C05" w14:textId="7E2A5F0B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  <w:placeholder>
              <w:docPart w:val="1F7582D06AD242A59BBB23F1B83D93E4"/>
            </w:placeholder>
          </w:sdtPr>
          <w:sdtContent>
            <w:tc>
              <w:tcPr>
                <w:tcW w:w="2970" w:type="dxa"/>
              </w:tcPr>
              <w:p w14:paraId="1F9EF481" w14:textId="5A9916F5" w:rsidR="00D22256" w:rsidRPr="001A7439" w:rsidRDefault="00D22256" w:rsidP="001A7439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1A7439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Practice asking and telling the time.</w:t>
                </w:r>
              </w:p>
              <w:p w14:paraId="4101652C" w14:textId="3016ACDD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D87C6A1CA4F940E0A6DEB38C0C7AC38A"/>
            </w:placeholder>
          </w:sdtPr>
          <w:sdtContent>
            <w:tc>
              <w:tcPr>
                <w:tcW w:w="2340" w:type="dxa"/>
              </w:tcPr>
              <w:p w14:paraId="4CFF0891" w14:textId="4BC3C007" w:rsidR="000E45AA" w:rsidRPr="0094359A" w:rsidRDefault="000E45AA" w:rsidP="001A7439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94359A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Create a daily schedule and present it to the class.</w:t>
                </w:r>
              </w:p>
              <w:p w14:paraId="6EF89264" w14:textId="2FAAB5E5" w:rsidR="000E45AA" w:rsidRPr="000E45AA" w:rsidRDefault="000E45AA" w:rsidP="001A7439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0E45AA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Complete a worksheet on numbers and time.</w:t>
                </w:r>
              </w:p>
              <w:p w14:paraId="4B99056E" w14:textId="5114FFDC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EAEB052873A3406E86667897B5373876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57612654"/>
                <w:placeholder>
                  <w:docPart w:val="15CE2D12AB9E4BD7BCAF07A6F7EFFF6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738944658"/>
                    <w:placeholder>
                      <w:docPart w:val="3AA1601F7AFA4D10BCA841CD6FB92844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2430" w:type="dxa"/>
                      </w:tcPr>
                      <w:p w14:paraId="7E748F31" w14:textId="77777777" w:rsidR="001F0096" w:rsidRDefault="005D3815" w:rsidP="00F22626">
                        <w:pPr>
                          <w:rPr>
                            <w:rStyle w:val="Strong"/>
                            <w:rFonts w:ascii="Roboto" w:hAnsi="Roboto"/>
                            <w:b w:val="0"/>
                            <w:bCs w:val="0"/>
                            <w:color w:val="111111"/>
                            <w:shd w:val="clear" w:color="auto" w:fill="F7F7F7"/>
                          </w:rPr>
                        </w:pPr>
                        <w:r w:rsidRPr="00FE1144"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Students will be able to exchange information in Spanish using basic greetings, farewells, and expressions of</w:t>
                        </w:r>
                        <w:r w:rsidRPr="00FE1144">
                          <w:rPr>
                            <w:rStyle w:val="PlaceholderText"/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E1144"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courtesy in both speech and writing.</w:t>
                        </w:r>
                        <w:r>
                          <w:rPr>
                            <w:rStyle w:val="Strong"/>
                            <w:rFonts w:ascii="Roboto" w:hAnsi="Roboto"/>
                            <w:b w:val="0"/>
                            <w:bCs w:val="0"/>
                            <w:color w:val="111111"/>
                            <w:shd w:val="clear" w:color="auto" w:fill="F7F7F7"/>
                          </w:rPr>
                          <w:t xml:space="preserve"> </w:t>
                        </w:r>
                      </w:p>
                      <w:p w14:paraId="7CCC4BCC" w14:textId="77777777" w:rsidR="001F0096" w:rsidRDefault="001F0096" w:rsidP="00F22626">
                        <w:pPr>
                          <w:rPr>
                            <w:rStyle w:val="Strong"/>
                          </w:rPr>
                        </w:pPr>
                      </w:p>
                      <w:p w14:paraId="4484DF06" w14:textId="77777777" w:rsidR="001F0096" w:rsidRPr="001F0096" w:rsidRDefault="001F0096" w:rsidP="001F0096">
                        <w:pPr>
                          <w:rPr>
                            <w:rStyle w:val="PlaceholderText"/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F0096">
                          <w:rPr>
                            <w:rStyle w:val="PlaceholderText"/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Students will be able to form basic sentences and questions in Spanish.</w:t>
                        </w:r>
                      </w:p>
                      <w:p w14:paraId="4DDBEF00" w14:textId="58A63F03" w:rsidR="00366B1B" w:rsidRPr="00F22626" w:rsidRDefault="00366B1B" w:rsidP="00F22626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PlaceholderText"/>
              <w:color w:val="000000" w:themeColor="text1"/>
            </w:rPr>
            <w:id w:val="-1893723241"/>
            <w:placeholder>
              <w:docPart w:val="0B69D9977D9B4E85A4DE0F5C7CE0E6B0"/>
            </w:placeholder>
          </w:sdtPr>
          <w:sdtContent>
            <w:tc>
              <w:tcPr>
                <w:tcW w:w="2610" w:type="dxa"/>
              </w:tcPr>
              <w:p w14:paraId="05C633D9" w14:textId="53D6EF4F" w:rsidR="000E45AA" w:rsidRDefault="000E45AA" w:rsidP="0094359A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94359A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Flashcard review of vocabulary.</w:t>
                </w:r>
              </w:p>
              <w:p w14:paraId="75B4945C" w14:textId="77777777" w:rsidR="0094359A" w:rsidRPr="0094359A" w:rsidRDefault="0094359A" w:rsidP="0094359A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</w:p>
              <w:p w14:paraId="1FBFBFD6" w14:textId="5EBFF8C5" w:rsidR="000E45AA" w:rsidRPr="000E45AA" w:rsidRDefault="000E45AA" w:rsidP="0094359A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0E45AA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Review vocabulary categories (family, colors, days, months).</w:t>
                </w:r>
              </w:p>
              <w:p w14:paraId="3461D779" w14:textId="1A2F4176" w:rsidR="00366B1B" w:rsidRPr="0094359A" w:rsidRDefault="00366B1B" w:rsidP="0094359A">
                <w:pPr>
                  <w:rPr>
                    <w:rStyle w:val="PlaceholderText"/>
                    <w:color w:val="000000" w:themeColor="text1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BB0BDD23472B46FBA1C4F4CF6512B53F"/>
            </w:placeholder>
          </w:sdtPr>
          <w:sdtContent>
            <w:tc>
              <w:tcPr>
                <w:tcW w:w="2970" w:type="dxa"/>
              </w:tcPr>
              <w:p w14:paraId="7191EB62" w14:textId="3F9E7C17" w:rsidR="004334F9" w:rsidRPr="0094359A" w:rsidRDefault="004334F9" w:rsidP="0094359A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94359A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Quiz each other on vocabulary.</w:t>
                </w:r>
              </w:p>
              <w:p w14:paraId="3CF2D8B6" w14:textId="05FFF316" w:rsidR="00366B1B" w:rsidRPr="00FB6F54" w:rsidRDefault="00366B1B" w:rsidP="00F22626"/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4A0BDB4D37544069A986FABFF46C8F30"/>
            </w:placeholder>
          </w:sdtPr>
          <w:sdtContent>
            <w:tc>
              <w:tcPr>
                <w:tcW w:w="2340" w:type="dxa"/>
              </w:tcPr>
              <w:p w14:paraId="0FB78278" w14:textId="11E5D96F" w:rsidR="00366B1B" w:rsidRPr="00F22626" w:rsidRDefault="004334F9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94359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Write a paragraph about your family using the vocabulary.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A458E7AD36214CDE8916750ED6A06AE8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494530945"/>
                <w:placeholder>
                  <w:docPart w:val="A7E6244F4536420DADAFD1C1DED9AE7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6D55FB0C" w14:textId="77777777" w:rsidR="001F0096" w:rsidRDefault="005D3815" w:rsidP="00F22626">
                    <w:pPr>
                      <w:rPr>
                        <w:rStyle w:val="Strong"/>
                        <w:rFonts w:ascii="Roboto" w:hAnsi="Roboto"/>
                        <w:b w:val="0"/>
                        <w:bCs w:val="0"/>
                        <w:color w:val="111111"/>
                        <w:shd w:val="clear" w:color="auto" w:fill="F7F7F7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able to exchange information in Spanish using basic greetings, farewells, and expressions of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courtesy in both speech and writing.</w:t>
                    </w:r>
                    <w:r>
                      <w:rPr>
                        <w:rStyle w:val="Strong"/>
                        <w:rFonts w:ascii="Roboto" w:hAnsi="Roboto"/>
                        <w:b w:val="0"/>
                        <w:bCs w:val="0"/>
                        <w:color w:val="111111"/>
                        <w:shd w:val="clear" w:color="auto" w:fill="F7F7F7"/>
                      </w:rPr>
                      <w:t xml:space="preserve"> </w:t>
                    </w:r>
                  </w:p>
                  <w:p w14:paraId="38C3FEAF" w14:textId="77777777" w:rsidR="001F0096" w:rsidRDefault="001F0096" w:rsidP="00F22626">
                    <w:pPr>
                      <w:rPr>
                        <w:rStyle w:val="Strong"/>
                      </w:rPr>
                    </w:pPr>
                  </w:p>
                  <w:p w14:paraId="520E5B23" w14:textId="77777777" w:rsidR="001F0096" w:rsidRPr="001F0096" w:rsidRDefault="001F0096" w:rsidP="001F0096">
                    <w:pPr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1F0096"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Students will be able to form basic sentences and questions in Spanish.</w:t>
                    </w:r>
                  </w:p>
                  <w:p w14:paraId="0562CB0E" w14:textId="168CF5F2" w:rsidR="00366B1B" w:rsidRPr="00F53826" w:rsidRDefault="00366B1B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98CC06E8E59B49C593C7C8EDB6805BBB"/>
            </w:placeholder>
          </w:sdtPr>
          <w:sdtContent>
            <w:tc>
              <w:tcPr>
                <w:tcW w:w="2610" w:type="dxa"/>
              </w:tcPr>
              <w:p w14:paraId="6993D004" w14:textId="03B4261B" w:rsidR="00000171" w:rsidRPr="00000171" w:rsidRDefault="00000171" w:rsidP="00A86B0F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000171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Review present tense conjugation rules.</w:t>
                </w:r>
              </w:p>
              <w:p w14:paraId="34CE0A41" w14:textId="66A01C77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87EC188215D44221B8CA53D3EB42CEA7"/>
            </w:placeholder>
          </w:sdtPr>
          <w:sdtContent>
            <w:tc>
              <w:tcPr>
                <w:tcW w:w="2970" w:type="dxa"/>
              </w:tcPr>
              <w:p w14:paraId="68063A37" w14:textId="56EB6D4F" w:rsidR="009638AA" w:rsidRPr="005B6C2B" w:rsidRDefault="009638AA" w:rsidP="00A86B0F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5B6C2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Conjugate verbs </w:t>
                </w:r>
                <w:r w:rsidR="003768EE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in the present tense</w:t>
                </w:r>
                <w:r w:rsidRPr="005B6C2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62EBF3C5" w14:textId="51F439B4" w:rsidR="00366B1B" w:rsidRPr="00FB6F54" w:rsidRDefault="00366B1B" w:rsidP="00F22626"/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94EB297CCF8647D5BAB37F27541FDC1B"/>
            </w:placeholder>
          </w:sdtPr>
          <w:sdtContent>
            <w:tc>
              <w:tcPr>
                <w:tcW w:w="2340" w:type="dxa"/>
              </w:tcPr>
              <w:p w14:paraId="6D98A12B" w14:textId="3BDB26B4" w:rsidR="00366B1B" w:rsidRPr="00F22626" w:rsidRDefault="009638AA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3768EE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Conjugate a list of verbs and write sentences.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E3D3D13AB07A4826A9C0CEEE103D69C8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95150399"/>
                <w:placeholder>
                  <w:docPart w:val="032FF147ED2041E896D3736DFD144DB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1C88FF56" w14:textId="77777777" w:rsidR="001F0096" w:rsidRDefault="005D3815" w:rsidP="00F22626">
                    <w:pPr>
                      <w:rPr>
                        <w:rStyle w:val="Strong"/>
                        <w:rFonts w:ascii="Roboto" w:hAnsi="Roboto"/>
                        <w:b w:val="0"/>
                        <w:bCs w:val="0"/>
                        <w:color w:val="111111"/>
                        <w:shd w:val="clear" w:color="auto" w:fill="F7F7F7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able to exchange information in Spanish using basic greetings, farewells, and expressions of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courtesy in both speech and writing.</w:t>
                    </w:r>
                    <w:r>
                      <w:rPr>
                        <w:rStyle w:val="Strong"/>
                        <w:rFonts w:ascii="Roboto" w:hAnsi="Roboto"/>
                        <w:b w:val="0"/>
                        <w:bCs w:val="0"/>
                        <w:color w:val="111111"/>
                        <w:shd w:val="clear" w:color="auto" w:fill="F7F7F7"/>
                      </w:rPr>
                      <w:t xml:space="preserve"> </w:t>
                    </w:r>
                  </w:p>
                  <w:p w14:paraId="0F8A96FD" w14:textId="77777777" w:rsidR="001F0096" w:rsidRDefault="001F0096" w:rsidP="00F22626">
                    <w:pPr>
                      <w:rPr>
                        <w:rStyle w:val="Strong"/>
                      </w:rPr>
                    </w:pPr>
                  </w:p>
                  <w:p w14:paraId="52CF2726" w14:textId="77777777" w:rsidR="001F0096" w:rsidRPr="001F0096" w:rsidRDefault="001F0096" w:rsidP="001F0096">
                    <w:pPr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1F0096"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Students will be able to form basic sentences and questions in Spanish.</w:t>
                    </w:r>
                  </w:p>
                  <w:p w14:paraId="5997CC1D" w14:textId="4EB84DB9" w:rsidR="00366B1B" w:rsidRPr="00F22626" w:rsidRDefault="00366B1B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3A95F8E32EC7457DAAC5BCA9477E08A5"/>
            </w:placeholder>
          </w:sdtPr>
          <w:sdtContent>
            <w:tc>
              <w:tcPr>
                <w:tcW w:w="2610" w:type="dxa"/>
              </w:tcPr>
              <w:p w14:paraId="110FFD37" w14:textId="50B34F65" w:rsidR="00366B1B" w:rsidRPr="00F22626" w:rsidRDefault="006E2466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F323A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Sentence scramble (rearrange words to form correct sentences).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E48C691D8CB4C51A79DFC53C6736E56"/>
            </w:placeholder>
          </w:sdtPr>
          <w:sdtContent>
            <w:tc>
              <w:tcPr>
                <w:tcW w:w="2970" w:type="dxa"/>
              </w:tcPr>
              <w:p w14:paraId="5BFF0098" w14:textId="77777777" w:rsidR="008D629B" w:rsidRDefault="008D629B" w:rsidP="00F22626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F323A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Review sentence structure and question formation.</w:t>
                </w:r>
              </w:p>
              <w:p w14:paraId="18F80B43" w14:textId="77777777" w:rsidR="00F323AB" w:rsidRPr="00F323AB" w:rsidRDefault="00F323AB" w:rsidP="00F22626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</w:p>
              <w:p w14:paraId="6B699379" w14:textId="06C227D9" w:rsidR="00366B1B" w:rsidRPr="00F22626" w:rsidRDefault="008D629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323A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Create a short skit using the reviewed structures.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B39409D049824E1AB0F07D753C7E806A"/>
            </w:placeholder>
          </w:sdtPr>
          <w:sdtContent>
            <w:tc>
              <w:tcPr>
                <w:tcW w:w="2340" w:type="dxa"/>
              </w:tcPr>
              <w:p w14:paraId="3FE9F23F" w14:textId="50D32F11" w:rsidR="00366B1B" w:rsidRPr="00F22626" w:rsidRDefault="006E2466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323A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Write a short dialogue using questions and answers.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21C0701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F978FB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76B1" w14:textId="77777777" w:rsidR="00D41FA5" w:rsidRDefault="00D41FA5">
      <w:pPr>
        <w:spacing w:after="0" w:line="240" w:lineRule="auto"/>
      </w:pPr>
      <w:r>
        <w:separator/>
      </w:r>
    </w:p>
  </w:endnote>
  <w:endnote w:type="continuationSeparator" w:id="0">
    <w:p w14:paraId="339D966A" w14:textId="77777777" w:rsidR="00D41FA5" w:rsidRDefault="00D41FA5">
      <w:pPr>
        <w:spacing w:after="0" w:line="240" w:lineRule="auto"/>
      </w:pPr>
      <w:r>
        <w:continuationSeparator/>
      </w:r>
    </w:p>
  </w:endnote>
  <w:endnote w:type="continuationNotice" w:id="1">
    <w:p w14:paraId="7F58CC1B" w14:textId="77777777" w:rsidR="00D41FA5" w:rsidRDefault="00D41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F24D" w14:textId="77777777" w:rsidR="00D41FA5" w:rsidRDefault="00D41FA5">
      <w:pPr>
        <w:spacing w:after="0" w:line="240" w:lineRule="auto"/>
      </w:pPr>
      <w:r>
        <w:separator/>
      </w:r>
    </w:p>
  </w:footnote>
  <w:footnote w:type="continuationSeparator" w:id="0">
    <w:p w14:paraId="42A40BF6" w14:textId="77777777" w:rsidR="00D41FA5" w:rsidRDefault="00D41FA5">
      <w:pPr>
        <w:spacing w:after="0" w:line="240" w:lineRule="auto"/>
      </w:pPr>
      <w:r>
        <w:continuationSeparator/>
      </w:r>
    </w:p>
  </w:footnote>
  <w:footnote w:type="continuationNotice" w:id="1">
    <w:p w14:paraId="01735E58" w14:textId="77777777" w:rsidR="00D41FA5" w:rsidRDefault="00D41F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F48"/>
    <w:multiLevelType w:val="multilevel"/>
    <w:tmpl w:val="A6A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B00BA6"/>
    <w:multiLevelType w:val="multilevel"/>
    <w:tmpl w:val="0FAE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17C61"/>
    <w:multiLevelType w:val="multilevel"/>
    <w:tmpl w:val="E702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70177"/>
    <w:multiLevelType w:val="multilevel"/>
    <w:tmpl w:val="B82E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83273"/>
    <w:multiLevelType w:val="multilevel"/>
    <w:tmpl w:val="256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9707B"/>
    <w:multiLevelType w:val="multilevel"/>
    <w:tmpl w:val="FBF0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82FDD"/>
    <w:multiLevelType w:val="multilevel"/>
    <w:tmpl w:val="D436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C3C1E"/>
    <w:multiLevelType w:val="multilevel"/>
    <w:tmpl w:val="010C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14D5D"/>
    <w:multiLevelType w:val="multilevel"/>
    <w:tmpl w:val="6AFC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42553"/>
    <w:multiLevelType w:val="multilevel"/>
    <w:tmpl w:val="3C9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B02AF"/>
    <w:multiLevelType w:val="multilevel"/>
    <w:tmpl w:val="4C14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C5C9C"/>
    <w:multiLevelType w:val="multilevel"/>
    <w:tmpl w:val="4BC6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27518">
    <w:abstractNumId w:val="11"/>
  </w:num>
  <w:num w:numId="2" w16cid:durableId="1074084162">
    <w:abstractNumId w:val="15"/>
  </w:num>
  <w:num w:numId="3" w16cid:durableId="2083406757">
    <w:abstractNumId w:val="1"/>
  </w:num>
  <w:num w:numId="4" w16cid:durableId="311909695">
    <w:abstractNumId w:val="18"/>
  </w:num>
  <w:num w:numId="5" w16cid:durableId="1579750936">
    <w:abstractNumId w:val="6"/>
  </w:num>
  <w:num w:numId="6" w16cid:durableId="627587758">
    <w:abstractNumId w:val="9"/>
  </w:num>
  <w:num w:numId="7" w16cid:durableId="1808165453">
    <w:abstractNumId w:val="7"/>
  </w:num>
  <w:num w:numId="8" w16cid:durableId="2083793789">
    <w:abstractNumId w:val="12"/>
  </w:num>
  <w:num w:numId="9" w16cid:durableId="460147198">
    <w:abstractNumId w:val="14"/>
  </w:num>
  <w:num w:numId="10" w16cid:durableId="1319305772">
    <w:abstractNumId w:val="16"/>
  </w:num>
  <w:num w:numId="11" w16cid:durableId="2127389163">
    <w:abstractNumId w:val="5"/>
  </w:num>
  <w:num w:numId="12" w16cid:durableId="1273052096">
    <w:abstractNumId w:val="2"/>
  </w:num>
  <w:num w:numId="13" w16cid:durableId="491026283">
    <w:abstractNumId w:val="0"/>
  </w:num>
  <w:num w:numId="14" w16cid:durableId="1083601433">
    <w:abstractNumId w:val="4"/>
  </w:num>
  <w:num w:numId="15" w16cid:durableId="1710300530">
    <w:abstractNumId w:val="8"/>
  </w:num>
  <w:num w:numId="16" w16cid:durableId="1485318405">
    <w:abstractNumId w:val="17"/>
  </w:num>
  <w:num w:numId="17" w16cid:durableId="1736975310">
    <w:abstractNumId w:val="10"/>
  </w:num>
  <w:num w:numId="18" w16cid:durableId="283004768">
    <w:abstractNumId w:val="3"/>
  </w:num>
  <w:num w:numId="19" w16cid:durableId="1393239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171"/>
    <w:rsid w:val="00012015"/>
    <w:rsid w:val="0001481D"/>
    <w:rsid w:val="00024B8F"/>
    <w:rsid w:val="00083621"/>
    <w:rsid w:val="0009592B"/>
    <w:rsid w:val="000B606F"/>
    <w:rsid w:val="000C168B"/>
    <w:rsid w:val="000C3BFC"/>
    <w:rsid w:val="000D1806"/>
    <w:rsid w:val="000D2310"/>
    <w:rsid w:val="000E2DE5"/>
    <w:rsid w:val="000E3915"/>
    <w:rsid w:val="000E45AA"/>
    <w:rsid w:val="000E7939"/>
    <w:rsid w:val="000E7D22"/>
    <w:rsid w:val="00107E0D"/>
    <w:rsid w:val="00130CEC"/>
    <w:rsid w:val="0014688A"/>
    <w:rsid w:val="00160036"/>
    <w:rsid w:val="00161FF1"/>
    <w:rsid w:val="001636C6"/>
    <w:rsid w:val="00181A75"/>
    <w:rsid w:val="001A7439"/>
    <w:rsid w:val="001B59C5"/>
    <w:rsid w:val="001B7FA0"/>
    <w:rsid w:val="001C6CCA"/>
    <w:rsid w:val="001D294A"/>
    <w:rsid w:val="001D65FD"/>
    <w:rsid w:val="001F0096"/>
    <w:rsid w:val="00206042"/>
    <w:rsid w:val="00215CCC"/>
    <w:rsid w:val="00220F95"/>
    <w:rsid w:val="00251F2D"/>
    <w:rsid w:val="00267443"/>
    <w:rsid w:val="002843A7"/>
    <w:rsid w:val="00297A18"/>
    <w:rsid w:val="002A6C5E"/>
    <w:rsid w:val="002C591E"/>
    <w:rsid w:val="002D6F62"/>
    <w:rsid w:val="002E75F5"/>
    <w:rsid w:val="002F272E"/>
    <w:rsid w:val="002F7AA4"/>
    <w:rsid w:val="00340B45"/>
    <w:rsid w:val="00341BDD"/>
    <w:rsid w:val="00366B1B"/>
    <w:rsid w:val="003768EE"/>
    <w:rsid w:val="003802A6"/>
    <w:rsid w:val="003A4B6E"/>
    <w:rsid w:val="003C3B0A"/>
    <w:rsid w:val="003C3D9D"/>
    <w:rsid w:val="003E2C76"/>
    <w:rsid w:val="003E4EBB"/>
    <w:rsid w:val="003F2678"/>
    <w:rsid w:val="0040477A"/>
    <w:rsid w:val="00406274"/>
    <w:rsid w:val="0040656C"/>
    <w:rsid w:val="00427415"/>
    <w:rsid w:val="004332F5"/>
    <w:rsid w:val="004334F9"/>
    <w:rsid w:val="004660AE"/>
    <w:rsid w:val="00487251"/>
    <w:rsid w:val="00490A44"/>
    <w:rsid w:val="004C3DC5"/>
    <w:rsid w:val="004F108B"/>
    <w:rsid w:val="004F2276"/>
    <w:rsid w:val="00506778"/>
    <w:rsid w:val="005072A8"/>
    <w:rsid w:val="0051739B"/>
    <w:rsid w:val="00522EEE"/>
    <w:rsid w:val="005439B6"/>
    <w:rsid w:val="0057295B"/>
    <w:rsid w:val="00572E33"/>
    <w:rsid w:val="0057469E"/>
    <w:rsid w:val="0057676F"/>
    <w:rsid w:val="005B6C2B"/>
    <w:rsid w:val="005D30B4"/>
    <w:rsid w:val="005D3815"/>
    <w:rsid w:val="005D773F"/>
    <w:rsid w:val="006040E7"/>
    <w:rsid w:val="00621705"/>
    <w:rsid w:val="006A4292"/>
    <w:rsid w:val="006C21FF"/>
    <w:rsid w:val="006E2466"/>
    <w:rsid w:val="006E2C7D"/>
    <w:rsid w:val="006F1C37"/>
    <w:rsid w:val="006F3554"/>
    <w:rsid w:val="006F3DB7"/>
    <w:rsid w:val="00711D6F"/>
    <w:rsid w:val="00725CC0"/>
    <w:rsid w:val="00725D1E"/>
    <w:rsid w:val="007316CC"/>
    <w:rsid w:val="00736B3B"/>
    <w:rsid w:val="00736BAE"/>
    <w:rsid w:val="00737D3A"/>
    <w:rsid w:val="00740B51"/>
    <w:rsid w:val="0076291B"/>
    <w:rsid w:val="0077246A"/>
    <w:rsid w:val="00783EB6"/>
    <w:rsid w:val="00794CD1"/>
    <w:rsid w:val="00795028"/>
    <w:rsid w:val="00796171"/>
    <w:rsid w:val="007A6563"/>
    <w:rsid w:val="007C170D"/>
    <w:rsid w:val="007D44BA"/>
    <w:rsid w:val="007E7B81"/>
    <w:rsid w:val="00802F74"/>
    <w:rsid w:val="00806748"/>
    <w:rsid w:val="00825C2A"/>
    <w:rsid w:val="00863D75"/>
    <w:rsid w:val="008672C1"/>
    <w:rsid w:val="008956C9"/>
    <w:rsid w:val="008A72F6"/>
    <w:rsid w:val="008C6B88"/>
    <w:rsid w:val="008D629B"/>
    <w:rsid w:val="008E2890"/>
    <w:rsid w:val="0092056F"/>
    <w:rsid w:val="00927CE6"/>
    <w:rsid w:val="0094359A"/>
    <w:rsid w:val="0096039E"/>
    <w:rsid w:val="00960698"/>
    <w:rsid w:val="0096378B"/>
    <w:rsid w:val="009638AA"/>
    <w:rsid w:val="00972908"/>
    <w:rsid w:val="009841A9"/>
    <w:rsid w:val="009A05B1"/>
    <w:rsid w:val="009A2941"/>
    <w:rsid w:val="009A6260"/>
    <w:rsid w:val="009B4828"/>
    <w:rsid w:val="009C51FF"/>
    <w:rsid w:val="009E1640"/>
    <w:rsid w:val="009E2E18"/>
    <w:rsid w:val="009F1050"/>
    <w:rsid w:val="00A03975"/>
    <w:rsid w:val="00A23806"/>
    <w:rsid w:val="00A35A04"/>
    <w:rsid w:val="00A42F71"/>
    <w:rsid w:val="00A51262"/>
    <w:rsid w:val="00A86B0F"/>
    <w:rsid w:val="00AB2232"/>
    <w:rsid w:val="00AB2328"/>
    <w:rsid w:val="00AB3669"/>
    <w:rsid w:val="00AB6688"/>
    <w:rsid w:val="00AE1B47"/>
    <w:rsid w:val="00B15302"/>
    <w:rsid w:val="00B2372E"/>
    <w:rsid w:val="00B40388"/>
    <w:rsid w:val="00B464E3"/>
    <w:rsid w:val="00B538A1"/>
    <w:rsid w:val="00B64D5E"/>
    <w:rsid w:val="00B76182"/>
    <w:rsid w:val="00BE075F"/>
    <w:rsid w:val="00BE0DE2"/>
    <w:rsid w:val="00BE47A5"/>
    <w:rsid w:val="00BE5AE5"/>
    <w:rsid w:val="00C00A7A"/>
    <w:rsid w:val="00C03CE8"/>
    <w:rsid w:val="00C13587"/>
    <w:rsid w:val="00C56468"/>
    <w:rsid w:val="00C62E15"/>
    <w:rsid w:val="00C648CB"/>
    <w:rsid w:val="00C64DF2"/>
    <w:rsid w:val="00C8188D"/>
    <w:rsid w:val="00CA5F88"/>
    <w:rsid w:val="00CB5627"/>
    <w:rsid w:val="00CE34F3"/>
    <w:rsid w:val="00CE3880"/>
    <w:rsid w:val="00CE49E4"/>
    <w:rsid w:val="00CE5DC5"/>
    <w:rsid w:val="00D04E6C"/>
    <w:rsid w:val="00D0778A"/>
    <w:rsid w:val="00D12BD3"/>
    <w:rsid w:val="00D15BF3"/>
    <w:rsid w:val="00D16A48"/>
    <w:rsid w:val="00D22256"/>
    <w:rsid w:val="00D255F4"/>
    <w:rsid w:val="00D36DD4"/>
    <w:rsid w:val="00D37C04"/>
    <w:rsid w:val="00D41FA5"/>
    <w:rsid w:val="00D464C7"/>
    <w:rsid w:val="00D60D56"/>
    <w:rsid w:val="00D804A5"/>
    <w:rsid w:val="00DA45D5"/>
    <w:rsid w:val="00DA4ECD"/>
    <w:rsid w:val="00DB0BE3"/>
    <w:rsid w:val="00DB4AF7"/>
    <w:rsid w:val="00DC3AC3"/>
    <w:rsid w:val="00DC3F4E"/>
    <w:rsid w:val="00DE28ED"/>
    <w:rsid w:val="00DF0600"/>
    <w:rsid w:val="00E064DE"/>
    <w:rsid w:val="00E47E1D"/>
    <w:rsid w:val="00E65131"/>
    <w:rsid w:val="00E86032"/>
    <w:rsid w:val="00EA65B7"/>
    <w:rsid w:val="00EC7C1A"/>
    <w:rsid w:val="00EF62BE"/>
    <w:rsid w:val="00F0301D"/>
    <w:rsid w:val="00F12CB9"/>
    <w:rsid w:val="00F16807"/>
    <w:rsid w:val="00F22626"/>
    <w:rsid w:val="00F27920"/>
    <w:rsid w:val="00F323AB"/>
    <w:rsid w:val="00F3263B"/>
    <w:rsid w:val="00F53826"/>
    <w:rsid w:val="00F62068"/>
    <w:rsid w:val="00F64319"/>
    <w:rsid w:val="00F66CA6"/>
    <w:rsid w:val="00F85AA9"/>
    <w:rsid w:val="00F978FB"/>
    <w:rsid w:val="00FA7C4E"/>
    <w:rsid w:val="00FB6F54"/>
    <w:rsid w:val="00FD4ECD"/>
    <w:rsid w:val="00FE11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10E14C3D-9409-49CD-B1FA-941A5B5F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B6E"/>
  </w:style>
  <w:style w:type="paragraph" w:styleId="Footer">
    <w:name w:val="footer"/>
    <w:basedOn w:val="Normal"/>
    <w:link w:val="Foot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24C23F33549DAA689F04E7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D1C7-B66C-46A1-938E-1BB390BC27E7}"/>
      </w:docPartPr>
      <w:docPartBody>
        <w:p w:rsidR="002A52D5" w:rsidRDefault="008A40B4" w:rsidP="008A40B4">
          <w:pPr>
            <w:pStyle w:val="CEC24C23F33549DAA689F04E781C115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550A330D284F5DB6396E068F03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5BBC9-1AA0-4BFF-99A4-A41A3F6E875F}"/>
      </w:docPartPr>
      <w:docPartBody>
        <w:p w:rsidR="002A52D5" w:rsidRDefault="008A40B4" w:rsidP="008A40B4">
          <w:pPr>
            <w:pStyle w:val="2E550A330D284F5DB6396E068F030D05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2ABDB7687044EB9A95C2FAF79C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7E62-D092-4370-93B1-16FAC95148B8}"/>
      </w:docPartPr>
      <w:docPartBody>
        <w:p w:rsidR="002A52D5" w:rsidRDefault="008A40B4" w:rsidP="008A40B4">
          <w:pPr>
            <w:pStyle w:val="292ABDB7687044EB9A95C2FAF79C1731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3B7C1CC36E45E195CACA84671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E902-9D7F-455C-8CB7-E266AE3AF723}"/>
      </w:docPartPr>
      <w:docPartBody>
        <w:p w:rsidR="002A52D5" w:rsidRDefault="008A40B4" w:rsidP="008A40B4">
          <w:pPr>
            <w:pStyle w:val="973B7C1CC36E45E195CACA846711216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7582D06AD242A59BBB23F1B83D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2399-1E50-4A64-B506-8ACF17FC9528}"/>
      </w:docPartPr>
      <w:docPartBody>
        <w:p w:rsidR="002A52D5" w:rsidRDefault="008A40B4" w:rsidP="008A40B4">
          <w:pPr>
            <w:pStyle w:val="1F7582D06AD242A59BBB23F1B83D93E4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BDB4D37544069A986FABFF46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68B2-B759-4E18-98C5-FF31C283CA49}"/>
      </w:docPartPr>
      <w:docPartBody>
        <w:p w:rsidR="002A52D5" w:rsidRDefault="008A40B4" w:rsidP="008A40B4">
          <w:pPr>
            <w:pStyle w:val="4A0BDB4D37544069A986FABFF46C8F3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8E7AD36214CDE8916750ED6A0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6273-7250-4D27-AE3B-D03146EBDF6C}"/>
      </w:docPartPr>
      <w:docPartBody>
        <w:p w:rsidR="002A52D5" w:rsidRDefault="008A40B4" w:rsidP="008A40B4">
          <w:pPr>
            <w:pStyle w:val="A458E7AD36214CDE8916750ED6A06AE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CC06E8E59B49C593C7C8EDB680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2872-5F9E-4F74-B1FF-820F464AF988}"/>
      </w:docPartPr>
      <w:docPartBody>
        <w:p w:rsidR="002A52D5" w:rsidRDefault="008A40B4" w:rsidP="008A40B4">
          <w:pPr>
            <w:pStyle w:val="98CC06E8E59B49C593C7C8EDB6805BB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EC188215D44221B8CA53D3EB42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785B-F775-4572-B20A-87459F7894CF}"/>
      </w:docPartPr>
      <w:docPartBody>
        <w:p w:rsidR="002A52D5" w:rsidRDefault="008A40B4" w:rsidP="008A40B4">
          <w:pPr>
            <w:pStyle w:val="87EC188215D44221B8CA53D3EB42CEA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EB297CCF8647D5BAB37F27541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2AF9-C90A-4D2E-BB11-E3A94CFBF548}"/>
      </w:docPartPr>
      <w:docPartBody>
        <w:p w:rsidR="002A52D5" w:rsidRDefault="008A40B4" w:rsidP="008A40B4">
          <w:pPr>
            <w:pStyle w:val="94EB297CCF8647D5BAB37F27541FDC1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3D3D13AB07A4826A9C0CEEE103D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93EA-A2E5-4BF4-8C80-42AEEB99A297}"/>
      </w:docPartPr>
      <w:docPartBody>
        <w:p w:rsidR="002A52D5" w:rsidRDefault="008A40B4" w:rsidP="008A40B4">
          <w:pPr>
            <w:pStyle w:val="E3D3D13AB07A4826A9C0CEEE103D69C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5F8E32EC7457DAAC5BCA9477E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779-F605-4B23-9457-322C112C8F37}"/>
      </w:docPartPr>
      <w:docPartBody>
        <w:p w:rsidR="002A52D5" w:rsidRDefault="008A40B4" w:rsidP="008A40B4">
          <w:pPr>
            <w:pStyle w:val="3A95F8E32EC7457DAAC5BCA9477E08A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48C691D8CB4C51A79DFC53C673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B640-B908-43F6-B683-106E664B3900}"/>
      </w:docPartPr>
      <w:docPartBody>
        <w:p w:rsidR="002A52D5" w:rsidRDefault="008A40B4" w:rsidP="008A40B4">
          <w:pPr>
            <w:pStyle w:val="8E48C691D8CB4C51A79DFC53C6736E5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9409D049824E1AB0F07D753C7E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F5D6-792F-4686-9EAE-0DA345E260BE}"/>
      </w:docPartPr>
      <w:docPartBody>
        <w:p w:rsidR="002A52D5" w:rsidRDefault="008A40B4" w:rsidP="008A40B4">
          <w:pPr>
            <w:pStyle w:val="B39409D049824E1AB0F07D753C7E806A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2824628EBC4CD0AF11DD9AFC2F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93FC-324D-4CCD-B47E-9ECE2BEE58CF}"/>
      </w:docPartPr>
      <w:docPartBody>
        <w:p w:rsidR="00263FE9" w:rsidRDefault="00653B37" w:rsidP="00653B37">
          <w:pPr>
            <w:pStyle w:val="3A2824628EBC4CD0AF11DD9AFC2F1AD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A1601F7AFA4D10BCA841CD6FB9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3F6-83AC-4FEB-82BF-7469552538F1}"/>
      </w:docPartPr>
      <w:docPartBody>
        <w:p w:rsidR="00263FE9" w:rsidRDefault="00653B37" w:rsidP="00653B37">
          <w:pPr>
            <w:pStyle w:val="3AA1601F7AFA4D10BCA841CD6FB9284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E6244F4536420DADAFD1C1DED9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4B4D-A13A-4818-978B-08CA87BAA10C}"/>
      </w:docPartPr>
      <w:docPartBody>
        <w:p w:rsidR="00263FE9" w:rsidRDefault="00653B37" w:rsidP="00653B37">
          <w:pPr>
            <w:pStyle w:val="A7E6244F4536420DADAFD1C1DED9AE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2FF147ED2041E896D3736DFD14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4564-A942-4832-9DC6-CE5C7500E491}"/>
      </w:docPartPr>
      <w:docPartBody>
        <w:p w:rsidR="00263FE9" w:rsidRDefault="00653B37" w:rsidP="00653B37">
          <w:pPr>
            <w:pStyle w:val="032FF147ED2041E896D3736DFD144D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63FE9"/>
    <w:rsid w:val="002A52D5"/>
    <w:rsid w:val="002C7851"/>
    <w:rsid w:val="00423345"/>
    <w:rsid w:val="0057676F"/>
    <w:rsid w:val="00653B37"/>
    <w:rsid w:val="00855A56"/>
    <w:rsid w:val="00864D7B"/>
    <w:rsid w:val="008A40B4"/>
    <w:rsid w:val="009207C3"/>
    <w:rsid w:val="009A200C"/>
    <w:rsid w:val="009B3782"/>
    <w:rsid w:val="009C6197"/>
    <w:rsid w:val="00A00B73"/>
    <w:rsid w:val="00AC725A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B37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3A2824628EBC4CD0AF11DD9AFC2F1AD0">
    <w:name w:val="3A2824628EBC4CD0AF11DD9AFC2F1AD0"/>
    <w:rsid w:val="00653B37"/>
    <w:rPr>
      <w:kern w:val="2"/>
      <w14:ligatures w14:val="standardContextual"/>
    </w:rPr>
  </w:style>
  <w:style w:type="paragraph" w:customStyle="1" w:styleId="3AA1601F7AFA4D10BCA841CD6FB92844">
    <w:name w:val="3AA1601F7AFA4D10BCA841CD6FB92844"/>
    <w:rsid w:val="00653B37"/>
    <w:rPr>
      <w:kern w:val="2"/>
      <w14:ligatures w14:val="standardContextual"/>
    </w:rPr>
  </w:style>
  <w:style w:type="paragraph" w:customStyle="1" w:styleId="A7E6244F4536420DADAFD1C1DED9AE74">
    <w:name w:val="A7E6244F4536420DADAFD1C1DED9AE74"/>
    <w:rsid w:val="00653B37"/>
    <w:rPr>
      <w:kern w:val="2"/>
      <w14:ligatures w14:val="standardContextual"/>
    </w:rPr>
  </w:style>
  <w:style w:type="paragraph" w:customStyle="1" w:styleId="032FF147ED2041E896D3736DFD144DBD">
    <w:name w:val="032FF147ED2041E896D3736DFD144DBD"/>
    <w:rsid w:val="00653B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d_wideForms xmlns="50781c19-4500-4c6e-a33b-e6543ee983d8" xsi:nil="true"/>
    <lcf76f155ced4ddcb4097134ff3c332f xmlns="50781c19-4500-4c6e-a33b-e6543ee983d8">
      <Terms xmlns="http://schemas.microsoft.com/office/infopath/2007/PartnerControls"/>
    </lcf76f155ced4ddcb4097134ff3c332f>
    <TaxCatchAll xmlns="57d85746-30fc-4b73-a2b5-94df9652b7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14" ma:contentTypeDescription="Create a new document." ma:contentTypeScope="" ma:versionID="924c4d28ffea49fd9753b8a75cff01b9">
  <xsd:schema xmlns:xsd="http://www.w3.org/2001/XMLSchema" xmlns:xs="http://www.w3.org/2001/XMLSchema" xmlns:p="http://schemas.microsoft.com/office/2006/metadata/properties" xmlns:ns2="57d85746-30fc-4b73-a2b5-94df9652b7fd" xmlns:ns3="50781c19-4500-4c6e-a33b-e6543ee983d8" targetNamespace="http://schemas.microsoft.com/office/2006/metadata/properties" ma:root="true" ma:fieldsID="eee469bb5cc106630ae0ca0a124f08a5" ns2:_="" ns3:_="">
    <xsd:import namespace="57d85746-30fc-4b73-a2b5-94df9652b7fd"/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epartment_x002d_wideForm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5746-30fc-4b73-a2b5-94df9652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faefea7-15a7-4b6a-b3ba-42eb02ebce55}" ma:internalName="TaxCatchAll" ma:showField="CatchAllData" ma:web="57d85746-30fc-4b73-a2b5-94df9652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_x002d_wideForms" ma:index="14" nillable="true" ma:displayName="Department-wide Forms" ma:format="Dropdown" ma:internalName="Department_x002d_wideForm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50781c19-4500-4c6e-a33b-e6543ee983d8"/>
    <ds:schemaRef ds:uri="57d85746-30fc-4b73-a2b5-94df9652b7fd"/>
  </ds:schemaRefs>
</ds:datastoreItem>
</file>

<file path=customXml/itemProps3.xml><?xml version="1.0" encoding="utf-8"?>
<ds:datastoreItem xmlns:ds="http://schemas.openxmlformats.org/officeDocument/2006/customXml" ds:itemID="{0F290CEC-9696-499F-AFDE-D8723DF71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85746-30fc-4b73-a2b5-94df9652b7fd"/>
    <ds:schemaRef ds:uri="50781c19-4500-4c6e-a33b-e6543ee9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Villar, Mencia</cp:lastModifiedBy>
  <cp:revision>11</cp:revision>
  <cp:lastPrinted>2022-07-25T19:58:00Z</cp:lastPrinted>
  <dcterms:created xsi:type="dcterms:W3CDTF">2024-08-06T13:51:00Z</dcterms:created>
  <dcterms:modified xsi:type="dcterms:W3CDTF">2024-08-12T13:43:00Z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</Properties>
</file>