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bookmarkStart w:id="0" w:name="_GoBack"/>
      <w:bookmarkEnd w:id="0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210577EA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B75A06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9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2B136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Oct </w:t>
      </w:r>
      <w:r w:rsidR="00B75A06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21-23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577D91F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proofErr w:type="gramEnd"/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6645F25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22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1066A34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23</w:t>
            </w:r>
            <w:proofErr w:type="gramEnd"/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948884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3F34968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122CEEE8" w:rsidR="008F6054" w:rsidRPr="00401C7C" w:rsidRDefault="00401C7C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an Argument: The best form of government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4BE1ECF0" w:rsidR="008F6054" w:rsidRPr="00A519CC" w:rsidRDefault="00A519CC" w:rsidP="002B136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2-Intro: The Declaration of Independence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364B7F5F" w:rsidR="008F6054" w:rsidRPr="00EB22B4" w:rsidRDefault="00A519CC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2-Reading 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</w:t>
            </w:r>
            <w:proofErr w:type="gramEnd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Declaration of Independence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26C87" w14:textId="4B4B93A1" w:rsidR="002B136B" w:rsidRDefault="00A519CC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2- Analyze and Respond: The Declaration of Independence</w:t>
            </w:r>
          </w:p>
          <w:p w14:paraId="26186BDC" w14:textId="77777777" w:rsidR="002B136B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44D67B01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1B18" w14:textId="4B4B0839" w:rsidR="008F6054" w:rsidRPr="002B136B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 xml:space="preserve">Argument Paragraph: </w:t>
            </w:r>
            <w:r w:rsidR="00A519CC">
              <w:rPr>
                <w:rFonts w:ascii="Georgia" w:eastAsia="Times New Roman" w:hAnsi="Georgia" w:cs="Times New Roman"/>
                <w:bCs/>
                <w:i/>
                <w:kern w:val="0"/>
                <w:szCs w:val="24"/>
                <w14:ligatures w14:val="none"/>
              </w:rPr>
              <w:t>“Jefferson and the founding fathers did not understand the meaning of “equality”. Yes or no?</w:t>
            </w:r>
          </w:p>
          <w:p w14:paraId="3C702F93" w14:textId="77777777" w:rsid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C002E0A" w14:textId="3FABAABB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D8EEA6B" w:rsidR="00EB22B4" w:rsidRPr="00EB22B4" w:rsidRDefault="00A519CC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 Guide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7777777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0537FF26" w:rsidR="00323525" w:rsidRPr="00EB22B4" w:rsidRDefault="002B136B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23E59EAA" w:rsidR="00EB22B4" w:rsidRPr="00EB22B4" w:rsidRDefault="00A519CC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Analysis Questions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76362495" w:rsidR="00EB22B4" w:rsidRPr="00EB22B4" w:rsidRDefault="002B136B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B7612E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0F5F932C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1CC00B72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22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4D9B67C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23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65D0FFE6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 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048480A1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 Oct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A3E51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5AD7BB3A" w:rsidR="00EA3E51" w:rsidRPr="00EA3E51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3 - Sonnets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663E4D71" w:rsidR="00EA3E51" w:rsidRPr="00FC7818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Act 1, Scene 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DC748" w14:textId="77777777" w:rsidR="00EA3E51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Act 1, Scene 2</w:t>
            </w:r>
          </w:p>
          <w:p w14:paraId="7E39B94B" w14:textId="09EA3E8B" w:rsidR="00EA3E51" w:rsidRPr="008F605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90DE6" w14:textId="1A431031" w:rsidR="00EA3E51" w:rsidRPr="008F605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Act 1, Scene 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0E52B" w14:textId="77777777" w:rsidR="00EA3E51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do a close reading</w:t>
            </w:r>
          </w:p>
          <w:p w14:paraId="7DF47364" w14:textId="77777777" w:rsidR="00EA3E51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13972EBC" w:rsidR="00EA3E51" w:rsidRPr="008F605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A3E51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EA3E51" w:rsidRPr="00EB22B4" w:rsidRDefault="00EA3E51" w:rsidP="00EA3E5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A3E51" w:rsidRPr="00EB22B4" w14:paraId="5D96A8B3" w14:textId="77777777" w:rsidTr="00EA3E51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1286D34F" w:rsidR="00EA3E51" w:rsidRPr="00EB22B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Sonnet Paraphrase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25FBBC30" w:rsidR="00EA3E51" w:rsidRPr="00EB22B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“Director’s Notes” of scene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1F720228" w:rsidR="00EA3E51" w:rsidRPr="00EB22B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456F56D4" w:rsidR="00EA3E51" w:rsidRPr="00EB22B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“Performance” and director’s notes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79020346" w:rsidR="00EA3E51" w:rsidRPr="00EB22B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Close reading questions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A0F32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519CC"/>
    <w:rsid w:val="00A63642"/>
    <w:rsid w:val="00B75A06"/>
    <w:rsid w:val="00B7612E"/>
    <w:rsid w:val="00BC5087"/>
    <w:rsid w:val="00BD754C"/>
    <w:rsid w:val="00C545C1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ECAA1-052A-4418-8EB5-748A8C23B193}">
  <ds:schemaRefs>
    <ds:schemaRef ds:uri="e00fd377-361b-47a5-8a2a-fefe42e23818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e7df306b-ffb2-4a17-9ca0-17da8e951783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2024-12-06T02:01:00Z</dcterms:created>
  <dcterms:modified xsi:type="dcterms:W3CDTF">2024-12-06T02:01:00Z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