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71"/>
        <w:gridCol w:w="1906"/>
        <w:gridCol w:w="2079"/>
        <w:gridCol w:w="9"/>
        <w:gridCol w:w="8"/>
        <w:gridCol w:w="30"/>
        <w:gridCol w:w="1924"/>
        <w:gridCol w:w="24"/>
        <w:gridCol w:w="153"/>
        <w:gridCol w:w="1799"/>
        <w:gridCol w:w="337"/>
        <w:gridCol w:w="1822"/>
        <w:gridCol w:w="1657"/>
        <w:gridCol w:w="1742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4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6725B" w:rsidRPr="002D02E5" w14:paraId="52AEBE79" w14:textId="77777777" w:rsidTr="00A6725B">
        <w:trPr>
          <w:trHeight w:val="800"/>
        </w:trPr>
        <w:tc>
          <w:tcPr>
            <w:tcW w:w="77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88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39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36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2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5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42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6725B" w:rsidRPr="002D02E5" w14:paraId="0376D3D0" w14:textId="77777777" w:rsidTr="00A6725B">
        <w:trPr>
          <w:trHeight w:val="1195"/>
        </w:trPr>
        <w:tc>
          <w:tcPr>
            <w:tcW w:w="77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0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88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39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36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2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5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42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6725B" w:rsidRPr="002D02E5" w14:paraId="7CE06637" w14:textId="77777777" w:rsidTr="00A6725B">
        <w:trPr>
          <w:cantSplit/>
          <w:trHeight w:val="1010"/>
        </w:trPr>
        <w:tc>
          <w:tcPr>
            <w:tcW w:w="771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906" w:type="dxa"/>
          </w:tcPr>
          <w:p w14:paraId="17A4D81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Learning Objective:</w:t>
            </w:r>
          </w:p>
          <w:p w14:paraId="2A0234B5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Students will review congruence through transformations (translations, rotations, reflections) and connect them to symmetry and real-life contexts.</w:t>
            </w:r>
          </w:p>
          <w:p w14:paraId="31ACDB7F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4F6D6583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Success Criteria:</w:t>
            </w:r>
          </w:p>
          <w:p w14:paraId="32DC2C48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439B89E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describe congruence using transformations.</w:t>
            </w:r>
          </w:p>
          <w:p w14:paraId="4105D176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17416959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determine if two figures are congruent through rigid motions.</w:t>
            </w:r>
          </w:p>
          <w:p w14:paraId="437327C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713BE9DA" w14:textId="33C95907" w:rsidR="00CE0FE0" w:rsidRPr="00014807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connect symmetry and congruence to real-world examples.</w:t>
            </w:r>
          </w:p>
        </w:tc>
        <w:tc>
          <w:tcPr>
            <w:tcW w:w="2079" w:type="dxa"/>
          </w:tcPr>
          <w:p w14:paraId="22873F8A" w14:textId="2FF83807" w:rsidR="009363B8" w:rsidRPr="009363B8" w:rsidRDefault="00DB614E" w:rsidP="00DB614E">
            <w:pPr>
              <w:rPr>
                <w:rFonts w:cstheme="minorHAnsi"/>
                <w:sz w:val="52"/>
                <w:szCs w:val="52"/>
              </w:rPr>
            </w:pPr>
            <w:r w:rsidRPr="00DB614E">
              <w:rPr>
                <w:rFonts w:cstheme="minorHAnsi"/>
                <w:sz w:val="24"/>
                <w:szCs w:val="24"/>
              </w:rPr>
              <w:t>Warm up review transformation rules</w:t>
            </w:r>
          </w:p>
        </w:tc>
        <w:tc>
          <w:tcPr>
            <w:tcW w:w="2148" w:type="dxa"/>
            <w:gridSpan w:val="6"/>
          </w:tcPr>
          <w:p w14:paraId="399D67FA" w14:textId="1F326798" w:rsidR="00590DC2" w:rsidRPr="002E6E29" w:rsidRDefault="002E6E29" w:rsidP="002E6E29">
            <w:pPr>
              <w:rPr>
                <w:rFonts w:cstheme="minorHAnsi"/>
                <w:color w:val="EE0000"/>
                <w:sz w:val="52"/>
                <w:szCs w:val="52"/>
              </w:rPr>
            </w:pPr>
            <w:r w:rsidRPr="002E6E29">
              <w:rPr>
                <w:rFonts w:cstheme="minorHAnsi"/>
                <w:sz w:val="24"/>
                <w:szCs w:val="24"/>
              </w:rPr>
              <w:t>Review translations, rotations, reflections, and their connection to congruence.</w:t>
            </w:r>
          </w:p>
        </w:tc>
        <w:tc>
          <w:tcPr>
            <w:tcW w:w="2136" w:type="dxa"/>
            <w:gridSpan w:val="2"/>
          </w:tcPr>
          <w:p w14:paraId="66AAA94D" w14:textId="7B965973" w:rsidR="00590DC2" w:rsidRPr="00ED4DFE" w:rsidRDefault="002E6E29" w:rsidP="002E6E29">
            <w:pPr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Teacher demonstrates how to use transformations to show congruence step-by-step.</w:t>
            </w:r>
          </w:p>
        </w:tc>
        <w:tc>
          <w:tcPr>
            <w:tcW w:w="1822" w:type="dxa"/>
          </w:tcPr>
          <w:p w14:paraId="3C2DD3C0" w14:textId="3E5F00F7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Pairs work on 2–3 congruence problems; volunteers explain their reasoning.</w:t>
            </w:r>
          </w:p>
        </w:tc>
        <w:tc>
          <w:tcPr>
            <w:tcW w:w="1657" w:type="dxa"/>
          </w:tcPr>
          <w:p w14:paraId="4521525A" w14:textId="63F74464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solve a short practice set showing transformations to prove congruence.</w:t>
            </w:r>
          </w:p>
        </w:tc>
        <w:tc>
          <w:tcPr>
            <w:tcW w:w="1742" w:type="dxa"/>
          </w:tcPr>
          <w:p w14:paraId="0B66ABFB" w14:textId="1C748283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ticket: Identify whether two triangles are congruent using rigid motions and explain.</w:t>
            </w:r>
          </w:p>
        </w:tc>
      </w:tr>
      <w:tr w:rsidR="00A6725B" w:rsidRPr="002D02E5" w14:paraId="65B30402" w14:textId="77777777" w:rsidTr="00A6725B">
        <w:trPr>
          <w:cantSplit/>
          <w:trHeight w:val="979"/>
        </w:trPr>
        <w:tc>
          <w:tcPr>
            <w:tcW w:w="771" w:type="dxa"/>
            <w:textDirection w:val="btLr"/>
            <w:vAlign w:val="center"/>
          </w:tcPr>
          <w:p w14:paraId="47BE485C" w14:textId="77777777" w:rsidR="00A6725B" w:rsidRPr="00C423AB" w:rsidRDefault="00A6725B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906" w:type="dxa"/>
          </w:tcPr>
          <w:p w14:paraId="21D3E72F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Learning Objective:</w:t>
            </w:r>
          </w:p>
          <w:p w14:paraId="5958A7E6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Students will demonstrate mastery of transformations and congruence concepts.</w:t>
            </w:r>
          </w:p>
          <w:p w14:paraId="392E1ABE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38C4ABFD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Success Criteria:</w:t>
            </w:r>
          </w:p>
          <w:p w14:paraId="6C06CEE4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5C3BF3B1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I can accurately solve problems involving translations, rotations, reflections, and symmetry.</w:t>
            </w:r>
          </w:p>
          <w:p w14:paraId="0300B8AD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35F4A686" w14:textId="4DB9837D" w:rsidR="00A6725B" w:rsidRPr="00014807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I can apply transformations to prove congruence between figures.</w:t>
            </w:r>
          </w:p>
        </w:tc>
        <w:tc>
          <w:tcPr>
            <w:tcW w:w="2126" w:type="dxa"/>
            <w:gridSpan w:val="4"/>
          </w:tcPr>
          <w:p w14:paraId="05A545BD" w14:textId="6E3436FE" w:rsidR="00A6725B" w:rsidRPr="0044790C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Quick review question on congruence.</w:t>
            </w:r>
          </w:p>
        </w:tc>
        <w:tc>
          <w:tcPr>
            <w:tcW w:w="1948" w:type="dxa"/>
            <w:gridSpan w:val="2"/>
          </w:tcPr>
          <w:p w14:paraId="52F62194" w14:textId="7E957356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Review assessment directions, clarify expectations.</w:t>
            </w:r>
          </w:p>
        </w:tc>
        <w:tc>
          <w:tcPr>
            <w:tcW w:w="1952" w:type="dxa"/>
            <w:gridSpan w:val="2"/>
          </w:tcPr>
          <w:p w14:paraId="477308A7" w14:textId="16B20831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Teacher models how to carefully read and break down one sample problem (without giving away assessment answers).</w:t>
            </w:r>
          </w:p>
        </w:tc>
        <w:tc>
          <w:tcPr>
            <w:tcW w:w="3816" w:type="dxa"/>
            <w:gridSpan w:val="3"/>
          </w:tcPr>
          <w:p w14:paraId="31FBB4BE" w14:textId="2D5F30B6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725B">
              <w:rPr>
                <w:rFonts w:cstheme="minorHAnsi"/>
                <w:color w:val="FF0000"/>
                <w:sz w:val="40"/>
                <w:szCs w:val="40"/>
              </w:rPr>
              <w:t>UNIT 3 ASSESSMENT</w:t>
            </w:r>
          </w:p>
        </w:tc>
        <w:tc>
          <w:tcPr>
            <w:tcW w:w="1742" w:type="dxa"/>
          </w:tcPr>
          <w:p w14:paraId="167A1CE4" w14:textId="0A92FA3B" w:rsidR="00A6725B" w:rsidRPr="0044790C" w:rsidRDefault="00381E7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1E72">
              <w:rPr>
                <w:rFonts w:cstheme="minorHAnsi"/>
                <w:sz w:val="18"/>
                <w:szCs w:val="18"/>
              </w:rPr>
              <w:t>Reflection prompt: Write down one concept you felt most confident about and one you need to review further</w:t>
            </w:r>
          </w:p>
        </w:tc>
      </w:tr>
      <w:tr w:rsidR="00A6725B" w:rsidRPr="002D02E5" w14:paraId="7F4BD5BB" w14:textId="77777777" w:rsidTr="00A6725B">
        <w:trPr>
          <w:cantSplit/>
          <w:trHeight w:val="1249"/>
        </w:trPr>
        <w:tc>
          <w:tcPr>
            <w:tcW w:w="771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906" w:type="dxa"/>
          </w:tcPr>
          <w:p w14:paraId="59FED09E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Learning Objective:</w:t>
            </w:r>
          </w:p>
          <w:p w14:paraId="1F9634FC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Students will complete missing assessments or assignments and revisit misunderstood concepts.</w:t>
            </w:r>
          </w:p>
          <w:p w14:paraId="607B7D7D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C8A0B5C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Success Criteria:</w:t>
            </w:r>
          </w:p>
          <w:p w14:paraId="56E2B84A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2C4D010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I have completed or made progress on missing assignments/assessments.</w:t>
            </w:r>
          </w:p>
          <w:p w14:paraId="636EE634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D23D314" w14:textId="3082446A" w:rsidR="00D1043A" w:rsidRPr="00014807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I can demonstrate growth on previously missed or misunderstood skills.</w:t>
            </w:r>
          </w:p>
        </w:tc>
        <w:tc>
          <w:tcPr>
            <w:tcW w:w="2096" w:type="dxa"/>
            <w:gridSpan w:val="3"/>
          </w:tcPr>
          <w:p w14:paraId="70FB8DAF" w14:textId="574D0C7D" w:rsidR="00E069F6" w:rsidRDefault="00381E72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Brief discussion on importance of recovery and mastery.</w:t>
            </w:r>
          </w:p>
          <w:p w14:paraId="380122DD" w14:textId="0474CF1B" w:rsidR="00381E72" w:rsidRPr="00381E72" w:rsidRDefault="00381E72" w:rsidP="00381E72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954" w:type="dxa"/>
            <w:gridSpan w:val="2"/>
          </w:tcPr>
          <w:p w14:paraId="1E580869" w14:textId="34BBEAE5" w:rsidR="00E069F6" w:rsidRPr="00346B69" w:rsidRDefault="00163ABA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Review common assessment errors (using anonymous examples).</w:t>
            </w:r>
          </w:p>
        </w:tc>
        <w:tc>
          <w:tcPr>
            <w:tcW w:w="2313" w:type="dxa"/>
            <w:gridSpan w:val="4"/>
          </w:tcPr>
          <w:p w14:paraId="046F3E91" w14:textId="29D0F8B5" w:rsidR="00E069F6" w:rsidRPr="00DB27B9" w:rsidRDefault="00163ABA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ABA">
              <w:rPr>
                <w:rFonts w:cstheme="minorHAnsi"/>
                <w:sz w:val="20"/>
                <w:szCs w:val="20"/>
              </w:rPr>
              <w:t>Teacher models correcting one common mistake from the Unit 3 Assessment.</w:t>
            </w:r>
          </w:p>
        </w:tc>
        <w:tc>
          <w:tcPr>
            <w:tcW w:w="1822" w:type="dxa"/>
          </w:tcPr>
          <w:p w14:paraId="0B9B946D" w14:textId="44C80560" w:rsidR="00E069F6" w:rsidRPr="001E1B32" w:rsidRDefault="00163ABA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Small group reteach on transformations and congruence.</w:t>
            </w:r>
          </w:p>
        </w:tc>
        <w:tc>
          <w:tcPr>
            <w:tcW w:w="1657" w:type="dxa"/>
          </w:tcPr>
          <w:p w14:paraId="235EA97C" w14:textId="15E39552" w:rsidR="00E069F6" w:rsidRPr="001E1B32" w:rsidRDefault="00163ABA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work on make-ups, corrections, or recovery assignments.</w:t>
            </w:r>
          </w:p>
        </w:tc>
        <w:tc>
          <w:tcPr>
            <w:tcW w:w="1742" w:type="dxa"/>
          </w:tcPr>
          <w:p w14:paraId="09543A43" w14:textId="16D4F77F" w:rsidR="00E069F6" w:rsidRPr="0044790C" w:rsidRDefault="00163ABA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3ABA">
              <w:rPr>
                <w:rFonts w:cstheme="minorHAnsi"/>
                <w:sz w:val="18"/>
                <w:szCs w:val="18"/>
              </w:rPr>
              <w:t>Write a reflection on one concept improved today.</w:t>
            </w:r>
          </w:p>
        </w:tc>
      </w:tr>
      <w:tr w:rsidR="00FD14CC" w:rsidRPr="002D02E5" w14:paraId="0790346B" w14:textId="77777777" w:rsidTr="00A6725B">
        <w:trPr>
          <w:cantSplit/>
          <w:trHeight w:val="800"/>
        </w:trPr>
        <w:tc>
          <w:tcPr>
            <w:tcW w:w="771" w:type="dxa"/>
            <w:textDirection w:val="btLr"/>
            <w:vAlign w:val="center"/>
          </w:tcPr>
          <w:p w14:paraId="1B536C62" w14:textId="77777777" w:rsidR="00FD14CC" w:rsidRPr="00C423AB" w:rsidRDefault="00FD14C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490" w:type="dxa"/>
            <w:gridSpan w:val="13"/>
          </w:tcPr>
          <w:p w14:paraId="7BDDD062" w14:textId="5E6FAB24" w:rsidR="00FD14CC" w:rsidRPr="002D02E5" w:rsidRDefault="00FD14CC" w:rsidP="00ED4DFE">
            <w:pPr>
              <w:jc w:val="center"/>
              <w:rPr>
                <w:rFonts w:cstheme="minorHAnsi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</w:tr>
      <w:tr w:rsidR="00FD14CC" w:rsidRPr="002D02E5" w14:paraId="4516B77C" w14:textId="77777777" w:rsidTr="00A6725B">
        <w:trPr>
          <w:cantSplit/>
          <w:trHeight w:val="1430"/>
        </w:trPr>
        <w:tc>
          <w:tcPr>
            <w:tcW w:w="771" w:type="dxa"/>
            <w:textDirection w:val="btLr"/>
            <w:vAlign w:val="center"/>
          </w:tcPr>
          <w:p w14:paraId="4237A73E" w14:textId="77777777" w:rsidR="00FD14CC" w:rsidRPr="00C423AB" w:rsidRDefault="00FD14C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490" w:type="dxa"/>
            <w:gridSpan w:val="13"/>
          </w:tcPr>
          <w:p w14:paraId="02C47059" w14:textId="1672D86F" w:rsidR="00FD14CC" w:rsidRPr="00FD14CC" w:rsidRDefault="00FD14CC" w:rsidP="00ED4DFE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678509E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835E8C">
      <w:rPr>
        <w:b/>
        <w:bCs/>
        <w:sz w:val="24"/>
        <w:szCs w:val="28"/>
      </w:rPr>
      <w:t>October</w:t>
    </w:r>
    <w:r w:rsidR="0071717A">
      <w:rPr>
        <w:b/>
        <w:bCs/>
        <w:sz w:val="24"/>
        <w:szCs w:val="28"/>
      </w:rPr>
      <w:t xml:space="preserve"> </w:t>
    </w:r>
    <w:r w:rsidR="00835E8C">
      <w:rPr>
        <w:b/>
        <w:bCs/>
        <w:sz w:val="24"/>
        <w:szCs w:val="28"/>
      </w:rPr>
      <w:t>06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October </w:t>
    </w:r>
    <w:r w:rsidR="00835E8C">
      <w:rPr>
        <w:b/>
        <w:bCs/>
        <w:sz w:val="24"/>
        <w:szCs w:val="28"/>
      </w:rPr>
      <w:t>10</w:t>
    </w:r>
    <w:r w:rsidR="00835E8C" w:rsidRPr="00835E8C">
      <w:rPr>
        <w:b/>
        <w:bCs/>
        <w:sz w:val="24"/>
        <w:szCs w:val="28"/>
        <w:vertAlign w:val="superscript"/>
      </w:rPr>
      <w:t>th</w:t>
    </w:r>
    <w:r w:rsidR="00835E8C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1"/>
  </w:num>
  <w:num w:numId="2" w16cid:durableId="786697234">
    <w:abstractNumId w:val="7"/>
  </w:num>
  <w:num w:numId="3" w16cid:durableId="1018460691">
    <w:abstractNumId w:val="5"/>
  </w:num>
  <w:num w:numId="4" w16cid:durableId="875583980">
    <w:abstractNumId w:val="4"/>
  </w:num>
  <w:num w:numId="5" w16cid:durableId="29569787">
    <w:abstractNumId w:val="6"/>
  </w:num>
  <w:num w:numId="6" w16cid:durableId="614558081">
    <w:abstractNumId w:val="0"/>
  </w:num>
  <w:num w:numId="7" w16cid:durableId="560289598">
    <w:abstractNumId w:val="2"/>
  </w:num>
  <w:num w:numId="8" w16cid:durableId="32751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3ABA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598A"/>
    <w:rsid w:val="002C7D77"/>
    <w:rsid w:val="002E6E29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81E72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35E8C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3AC4"/>
    <w:rsid w:val="009363B8"/>
    <w:rsid w:val="00956017"/>
    <w:rsid w:val="009572B6"/>
    <w:rsid w:val="0096297E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D1A9C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6725B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B614E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D14CC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102</cp:revision>
  <cp:lastPrinted>2024-09-18T14:02:00Z</cp:lastPrinted>
  <dcterms:created xsi:type="dcterms:W3CDTF">2025-08-29T13:51:00Z</dcterms:created>
  <dcterms:modified xsi:type="dcterms:W3CDTF">2025-09-30T14:24:00Z</dcterms:modified>
</cp:coreProperties>
</file>