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760"/>
        <w:gridCol w:w="1766"/>
        <w:gridCol w:w="1773"/>
        <w:gridCol w:w="6"/>
        <w:gridCol w:w="25"/>
        <w:gridCol w:w="2169"/>
        <w:gridCol w:w="19"/>
        <w:gridCol w:w="2263"/>
        <w:gridCol w:w="51"/>
        <w:gridCol w:w="2082"/>
        <w:gridCol w:w="12"/>
        <w:gridCol w:w="16"/>
        <w:gridCol w:w="1541"/>
        <w:gridCol w:w="33"/>
        <w:gridCol w:w="59"/>
        <w:gridCol w:w="1688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2C932AF8" w14:textId="77777777" w:rsidR="0059582B" w:rsidRDefault="0059582B" w:rsidP="00CE6AA5">
            <w:pPr>
              <w:rPr>
                <w:rFonts w:cstheme="minorHAnsi"/>
                <w:b/>
                <w:bCs/>
              </w:rPr>
            </w:pPr>
            <w:r w:rsidRPr="0059582B">
              <w:rPr>
                <w:rFonts w:cstheme="minorHAnsi"/>
                <w:b/>
                <w:bCs/>
              </w:rPr>
              <w:t>PC.GSR.5.1: Identify and graph different conic sections given the equations in standard form.</w:t>
            </w:r>
          </w:p>
          <w:p w14:paraId="1B0E84FA" w14:textId="6EA78B2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141D60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73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141D60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9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3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307C1" w:rsidRPr="002D02E5" w14:paraId="74ECB0AA" w14:textId="77777777" w:rsidTr="00947EE3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7307C1" w:rsidRPr="00C423AB" w:rsidRDefault="007307C1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462" w:type="dxa"/>
            <w:gridSpan w:val="15"/>
          </w:tcPr>
          <w:p w14:paraId="39906E85" w14:textId="5EBF34BE" w:rsidR="007307C1" w:rsidRPr="007307C1" w:rsidRDefault="007307C1" w:rsidP="00D647CE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 w:rsidRPr="007307C1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</w:t>
            </w:r>
          </w:p>
        </w:tc>
      </w:tr>
      <w:tr w:rsidR="00141D60" w:rsidRPr="002D02E5" w14:paraId="564B18BB" w14:textId="77777777" w:rsidTr="00D05F9F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141D60" w:rsidRPr="00C423AB" w:rsidRDefault="00141D60" w:rsidP="00141D6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94" w:type="dxa"/>
          </w:tcPr>
          <w:p w14:paraId="0193DB74" w14:textId="34A73357" w:rsidR="00141D60" w:rsidRPr="00141D60" w:rsidRDefault="00141D60" w:rsidP="00D36FC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16B045D9" w14:textId="77777777" w:rsidR="00B23BDC" w:rsidRDefault="00B23BDC" w:rsidP="00B23BD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Quick review: “Name the 4 types of conic sections.”</w:t>
            </w:r>
          </w:p>
          <w:p w14:paraId="0374426B" w14:textId="77777777" w:rsidR="00B23BDC" w:rsidRDefault="00B23BDC" w:rsidP="00B23BD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Display a simple parabola; ask: “What features do you notice?”</w:t>
            </w:r>
          </w:p>
          <w:p w14:paraId="2056A119" w14:textId="119DC616" w:rsidR="00141D60" w:rsidRPr="009741CE" w:rsidRDefault="00141D60" w:rsidP="00141D6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58" w:type="dxa"/>
            <w:gridSpan w:val="2"/>
          </w:tcPr>
          <w:p w14:paraId="0FA17B7A" w14:textId="77777777" w:rsidR="00B23BDC" w:rsidRDefault="00B23BDC" w:rsidP="00B23BD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Model identifying the vertex, axis of symmetry, focus, directrix, and orientation of a parabola in standard form.</w:t>
            </w:r>
          </w:p>
          <w:p w14:paraId="410AB4B0" w14:textId="77777777" w:rsidR="00B23BDC" w:rsidRDefault="00B23BDC" w:rsidP="00B23BD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Demonstrate writing equations of parabolas (horizontal &amp; vertical).</w:t>
            </w:r>
          </w:p>
          <w:p w14:paraId="52C294B6" w14:textId="77777777" w:rsidR="00B23BDC" w:rsidRDefault="00B23BDC" w:rsidP="00B23BDC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Show how to graph using key features.</w:t>
            </w:r>
          </w:p>
          <w:p w14:paraId="366EF927" w14:textId="6D0FC8F8" w:rsidR="00141D60" w:rsidRPr="009741CE" w:rsidRDefault="00141D60" w:rsidP="00141D6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57" w:type="dxa"/>
            <w:gridSpan w:val="2"/>
          </w:tcPr>
          <w:p w14:paraId="49A6CF08" w14:textId="77777777" w:rsidR="00286F9E" w:rsidRDefault="00286F9E" w:rsidP="00286F9E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Class works with teacher to identify properties of 1–2 example parabolas.</w:t>
            </w:r>
          </w:p>
          <w:p w14:paraId="1F61413F" w14:textId="77777777" w:rsidR="00286F9E" w:rsidRDefault="00286F9E" w:rsidP="00286F9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Together write the equation and graph on coordinate plane.</w:t>
            </w:r>
          </w:p>
          <w:p w14:paraId="5A590D91" w14:textId="4D486321" w:rsidR="00141D60" w:rsidRPr="009741CE" w:rsidRDefault="00141D60" w:rsidP="00141D6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3" w:type="dxa"/>
            <w:gridSpan w:val="2"/>
          </w:tcPr>
          <w:p w14:paraId="6F2814BD" w14:textId="77777777" w:rsidR="00286F9E" w:rsidRPr="00286F9E" w:rsidRDefault="00286F9E" w:rsidP="00286F9E">
            <w:pPr>
              <w:numPr>
                <w:ilvl w:val="0"/>
                <w:numId w:val="18"/>
              </w:numPr>
              <w:jc w:val="center"/>
              <w:rPr>
                <w:rFonts w:cstheme="minorHAnsi"/>
              </w:rPr>
            </w:pPr>
            <w:r w:rsidRPr="00286F9E">
              <w:rPr>
                <w:rFonts w:cstheme="minorHAnsi"/>
              </w:rPr>
              <w:t>Students work in pairs using guided notes to complete feature identification and graphing problems.</w:t>
            </w:r>
          </w:p>
          <w:p w14:paraId="256A6545" w14:textId="5CD4081F" w:rsidR="00141D60" w:rsidRPr="00D05F9F" w:rsidRDefault="00141D60" w:rsidP="00141D60">
            <w:pPr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gridSpan w:val="3"/>
          </w:tcPr>
          <w:p w14:paraId="7DBBC9A0" w14:textId="1CE6F7BF" w:rsidR="00141D60" w:rsidRPr="00D05F9F" w:rsidRDefault="00286F9E" w:rsidP="00141D60">
            <w:pPr>
              <w:jc w:val="center"/>
              <w:rPr>
                <w:rFonts w:cstheme="minorHAnsi"/>
              </w:rPr>
            </w:pPr>
            <w:r w:rsidRPr="00286F9E">
              <w:rPr>
                <w:rFonts w:cstheme="minorHAnsi"/>
              </w:rPr>
              <w:t>Students complete 2–3 practice examples independently.</w:t>
            </w:r>
          </w:p>
        </w:tc>
        <w:tc>
          <w:tcPr>
            <w:tcW w:w="1864" w:type="dxa"/>
            <w:gridSpan w:val="3"/>
          </w:tcPr>
          <w:p w14:paraId="2DE8C7F0" w14:textId="4D028481" w:rsidR="00141D60" w:rsidRPr="00D05F9F" w:rsidRDefault="00286F9E" w:rsidP="00141D60">
            <w:pPr>
              <w:jc w:val="center"/>
              <w:rPr>
                <w:rFonts w:cstheme="minorHAnsi"/>
              </w:rPr>
            </w:pPr>
            <w:r w:rsidRPr="00286F9E">
              <w:rPr>
                <w:rFonts w:cstheme="minorHAnsi"/>
              </w:rPr>
              <w:t>Exit ticket: Identify the vertex and axis of symmetry from a given parabola equation</w:t>
            </w:r>
          </w:p>
        </w:tc>
      </w:tr>
      <w:tr w:rsidR="00141D60" w:rsidRPr="002D02E5" w14:paraId="2A78BB25" w14:textId="77777777" w:rsidTr="00141D60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94" w:type="dxa"/>
          </w:tcPr>
          <w:p w14:paraId="408A2D92" w14:textId="5604DCFA" w:rsidR="00141D60" w:rsidRPr="00141D60" w:rsidRDefault="00141D60" w:rsidP="00D36FC5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1003032C" w14:textId="403890EC" w:rsidR="00141D60" w:rsidRPr="00A97C54" w:rsidRDefault="00286F9E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6F9E">
              <w:rPr>
                <w:rFonts w:cstheme="minorHAnsi"/>
                <w:sz w:val="16"/>
                <w:szCs w:val="16"/>
              </w:rPr>
              <w:t>Quick warm-up: Identify whether a parabola opens up, down, left, or right based on equation.</w:t>
            </w:r>
          </w:p>
        </w:tc>
        <w:tc>
          <w:tcPr>
            <w:tcW w:w="2258" w:type="dxa"/>
            <w:gridSpan w:val="2"/>
          </w:tcPr>
          <w:p w14:paraId="60664265" w14:textId="77777777" w:rsidR="003A1414" w:rsidRDefault="003A1414" w:rsidP="003A141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Briefly review the steps for finding features and writing/graphing equations.</w:t>
            </w:r>
          </w:p>
          <w:p w14:paraId="4E0E19AC" w14:textId="77777777" w:rsidR="003A1414" w:rsidRDefault="003A1414" w:rsidP="003A141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Model one practice problem to set expectations.</w:t>
            </w:r>
          </w:p>
          <w:p w14:paraId="5E9D6D40" w14:textId="753F6137" w:rsidR="00141D60" w:rsidRPr="00CB224F" w:rsidRDefault="00141D60" w:rsidP="00141D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gridSpan w:val="3"/>
          </w:tcPr>
          <w:p w14:paraId="587507EA" w14:textId="02A1B205" w:rsidR="00141D60" w:rsidRPr="00CB224F" w:rsidRDefault="00B02C84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Work through 1–2 practice problems with whole-class support.</w:t>
            </w:r>
          </w:p>
        </w:tc>
        <w:tc>
          <w:tcPr>
            <w:tcW w:w="1552" w:type="dxa"/>
            <w:gridSpan w:val="2"/>
          </w:tcPr>
          <w:p w14:paraId="1CBD89C8" w14:textId="423629DF" w:rsidR="00141D60" w:rsidRPr="001058EF" w:rsidRDefault="00FD3136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3136">
              <w:rPr>
                <w:rFonts w:cstheme="minorHAnsi"/>
                <w:sz w:val="24"/>
                <w:szCs w:val="24"/>
              </w:rPr>
              <w:t>Group practice set: Students collaborate to complete 4–5 parabolas with increasing rigor.</w:t>
            </w:r>
          </w:p>
        </w:tc>
        <w:tc>
          <w:tcPr>
            <w:tcW w:w="1571" w:type="dxa"/>
            <w:gridSpan w:val="3"/>
          </w:tcPr>
          <w:p w14:paraId="2E5B751B" w14:textId="539CE3D5" w:rsidR="00141D60" w:rsidRPr="001058EF" w:rsidRDefault="00FD3136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3136">
              <w:rPr>
                <w:rFonts w:cstheme="minorHAnsi"/>
                <w:sz w:val="24"/>
                <w:szCs w:val="24"/>
              </w:rPr>
              <w:t>Students complete individual practice set to demonstrate mastery.</w:t>
            </w:r>
          </w:p>
        </w:tc>
        <w:tc>
          <w:tcPr>
            <w:tcW w:w="1831" w:type="dxa"/>
            <w:gridSpan w:val="2"/>
          </w:tcPr>
          <w:p w14:paraId="75612296" w14:textId="18D76C1B" w:rsidR="00141D60" w:rsidRPr="001058EF" w:rsidRDefault="00FD3136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3136">
              <w:rPr>
                <w:rFonts w:cstheme="minorHAnsi"/>
                <w:sz w:val="24"/>
                <w:szCs w:val="24"/>
              </w:rPr>
              <w:t>Students self-assess: Where do you feel confident? What do you still need help with?</w:t>
            </w:r>
          </w:p>
        </w:tc>
      </w:tr>
      <w:tr w:rsidR="00141D60" w:rsidRPr="002D02E5" w14:paraId="2FF05BFF" w14:textId="77777777" w:rsidTr="00141D60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94" w:type="dxa"/>
          </w:tcPr>
          <w:p w14:paraId="3CF900A4" w14:textId="6246EC99" w:rsidR="00141D60" w:rsidRPr="00141D60" w:rsidRDefault="00141D60" w:rsidP="00D36FC5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EAE71EE" w14:textId="51D08076" w:rsidR="00141D60" w:rsidRPr="002D02E5" w:rsidRDefault="00FD3136" w:rsidP="00A866AB">
            <w:pPr>
              <w:rPr>
                <w:rFonts w:cstheme="minorHAnsi"/>
              </w:rPr>
            </w:pPr>
            <w:r w:rsidRPr="00FD3136">
              <w:rPr>
                <w:rFonts w:cstheme="minorHAnsi"/>
              </w:rPr>
              <w:t>Students match diagrams of parabolas to equations in standard form.</w:t>
            </w:r>
          </w:p>
        </w:tc>
        <w:tc>
          <w:tcPr>
            <w:tcW w:w="2284" w:type="dxa"/>
            <w:gridSpan w:val="4"/>
          </w:tcPr>
          <w:p w14:paraId="49BC1D09" w14:textId="77777777" w:rsidR="00FD3136" w:rsidRPr="00FD3136" w:rsidRDefault="00FD3136" w:rsidP="00FD3136">
            <w:pPr>
              <w:jc w:val="center"/>
              <w:rPr>
                <w:rFonts w:cstheme="minorHAnsi"/>
              </w:rPr>
            </w:pPr>
            <w:r w:rsidRPr="00FD3136">
              <w:rPr>
                <w:rFonts w:cstheme="minorHAnsi"/>
              </w:rPr>
              <w:t>  Re-teach challenging components (focus &amp; directrix, orientation).</w:t>
            </w:r>
          </w:p>
          <w:p w14:paraId="50B2B24B" w14:textId="77777777" w:rsidR="00FD3136" w:rsidRPr="00FD3136" w:rsidRDefault="00FD3136" w:rsidP="00FD3136">
            <w:pPr>
              <w:jc w:val="center"/>
              <w:rPr>
                <w:rFonts w:cstheme="minorHAnsi"/>
              </w:rPr>
            </w:pPr>
            <w:r w:rsidRPr="00FD3136">
              <w:rPr>
                <w:rFonts w:cstheme="minorHAnsi"/>
              </w:rPr>
              <w:t>  Model rewriting equations in standard form when needed.</w:t>
            </w:r>
          </w:p>
          <w:p w14:paraId="1645F3E2" w14:textId="44CFAF5A" w:rsidR="00141D60" w:rsidRPr="002D02E5" w:rsidRDefault="00141D60" w:rsidP="00141D60">
            <w:pPr>
              <w:jc w:val="center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10F8AE86" w14:textId="6598F00A" w:rsidR="00141D60" w:rsidRPr="002D02E5" w:rsidRDefault="00FD3136" w:rsidP="00141D60">
            <w:pPr>
              <w:jc w:val="center"/>
              <w:rPr>
                <w:rFonts w:cstheme="minorHAnsi"/>
              </w:rPr>
            </w:pPr>
            <w:r w:rsidRPr="00FD3136">
              <w:rPr>
                <w:rFonts w:cstheme="minorHAnsi"/>
              </w:rPr>
              <w:t>Class works through identifying features and graphing from two examples.</w:t>
            </w:r>
          </w:p>
        </w:tc>
        <w:tc>
          <w:tcPr>
            <w:tcW w:w="1593" w:type="dxa"/>
            <w:gridSpan w:val="2"/>
          </w:tcPr>
          <w:p w14:paraId="2F4C093F" w14:textId="572B745C" w:rsidR="00141D60" w:rsidRPr="002D02E5" w:rsidRDefault="00FD3136" w:rsidP="00141D60">
            <w:pPr>
              <w:jc w:val="center"/>
              <w:rPr>
                <w:rFonts w:cstheme="minorHAnsi"/>
              </w:rPr>
            </w:pPr>
            <w:r w:rsidRPr="00FD3136">
              <w:rPr>
                <w:rFonts w:cstheme="minorHAnsi"/>
              </w:rPr>
              <w:t>Table groups complete guided note examples while discussing reasoning.</w:t>
            </w:r>
          </w:p>
        </w:tc>
        <w:tc>
          <w:tcPr>
            <w:tcW w:w="1550" w:type="dxa"/>
            <w:gridSpan w:val="3"/>
          </w:tcPr>
          <w:p w14:paraId="130B8311" w14:textId="1D44C9AB" w:rsidR="00141D60" w:rsidRPr="002D02E5" w:rsidRDefault="00C869B5" w:rsidP="00141D60">
            <w:pPr>
              <w:jc w:val="center"/>
              <w:rPr>
                <w:rFonts w:cstheme="minorHAnsi"/>
              </w:rPr>
            </w:pPr>
            <w:r w:rsidRPr="00C869B5">
              <w:rPr>
                <w:rFonts w:cstheme="minorHAnsi"/>
              </w:rPr>
              <w:t>Students complete additional note problems individually.</w:t>
            </w:r>
          </w:p>
        </w:tc>
        <w:tc>
          <w:tcPr>
            <w:tcW w:w="1864" w:type="dxa"/>
            <w:gridSpan w:val="3"/>
          </w:tcPr>
          <w:p w14:paraId="167F6272" w14:textId="36063C25" w:rsidR="00141D60" w:rsidRPr="002D02E5" w:rsidRDefault="00C869B5" w:rsidP="00141D60">
            <w:pPr>
              <w:jc w:val="center"/>
              <w:rPr>
                <w:rFonts w:cstheme="minorHAnsi"/>
              </w:rPr>
            </w:pPr>
            <w:r w:rsidRPr="00C869B5">
              <w:rPr>
                <w:rFonts w:cstheme="minorHAnsi"/>
              </w:rPr>
              <w:t>“Turn &amp; Share”: Explain how to determine if a parabola opens horizontally or vertically.</w:t>
            </w:r>
          </w:p>
        </w:tc>
      </w:tr>
      <w:tr w:rsidR="00141D60" w:rsidRPr="002D02E5" w14:paraId="4C1484AE" w14:textId="77777777" w:rsidTr="00141D60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0AC66CF4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94" w:type="dxa"/>
          </w:tcPr>
          <w:p w14:paraId="7E7511D5" w14:textId="42B143E7" w:rsidR="00141D60" w:rsidRPr="00141D60" w:rsidRDefault="00141D60" w:rsidP="00D92EEE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E7DF628" w14:textId="0A900958" w:rsidR="00141D60" w:rsidRPr="00A501C9" w:rsidRDefault="00C869B5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Warm-up: Identify the center and radius from one circle equation.</w:t>
            </w:r>
          </w:p>
        </w:tc>
        <w:tc>
          <w:tcPr>
            <w:tcW w:w="2284" w:type="dxa"/>
            <w:gridSpan w:val="4"/>
          </w:tcPr>
          <w:p w14:paraId="2CAD662F" w14:textId="77777777" w:rsidR="0059582B" w:rsidRDefault="0059582B" w:rsidP="0059582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Review standard form of circle equation.</w:t>
            </w:r>
          </w:p>
          <w:p w14:paraId="1335DD56" w14:textId="77777777" w:rsidR="0059582B" w:rsidRDefault="0059582B" w:rsidP="0059582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Model identifying center &amp; radius and graphing accurately.</w:t>
            </w:r>
          </w:p>
          <w:p w14:paraId="11590A17" w14:textId="44F2FF52" w:rsidR="00141D60" w:rsidRPr="00A501C9" w:rsidRDefault="00141D6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2437" w:type="dxa"/>
          </w:tcPr>
          <w:p w14:paraId="1FE4D89E" w14:textId="767ACC13" w:rsidR="00141D60" w:rsidRPr="00A501C9" w:rsidRDefault="0059582B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lastRenderedPageBreak/>
              <w:t>Class completes 1–2 circle equations together, identifying properties and graphing.</w:t>
            </w:r>
          </w:p>
        </w:tc>
        <w:tc>
          <w:tcPr>
            <w:tcW w:w="1593" w:type="dxa"/>
            <w:gridSpan w:val="2"/>
          </w:tcPr>
          <w:p w14:paraId="2956EB15" w14:textId="51AB66A4" w:rsidR="00141D60" w:rsidRPr="00A501C9" w:rsidRDefault="0059582B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Pairs complete a practice set (4–5 circle equations).</w:t>
            </w:r>
          </w:p>
        </w:tc>
        <w:tc>
          <w:tcPr>
            <w:tcW w:w="1550" w:type="dxa"/>
            <w:gridSpan w:val="3"/>
          </w:tcPr>
          <w:p w14:paraId="06855BA0" w14:textId="4E2209CA" w:rsidR="00141D60" w:rsidRPr="00A501C9" w:rsidRDefault="0059582B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Students graph 2 circle problems independently to demonstrate mastery.</w:t>
            </w:r>
          </w:p>
        </w:tc>
        <w:tc>
          <w:tcPr>
            <w:tcW w:w="1864" w:type="dxa"/>
            <w:gridSpan w:val="3"/>
          </w:tcPr>
          <w:p w14:paraId="4BC1277B" w14:textId="36D37172" w:rsidR="00141D60" w:rsidRPr="00A501C9" w:rsidRDefault="0059582B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Exit ticket: Identify the center and radius of a circle from an equation not yet seen.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ECD" w14:textId="77777777" w:rsidR="00635D5D" w:rsidRDefault="00635D5D" w:rsidP="00B8594D">
      <w:pPr>
        <w:spacing w:after="0" w:line="240" w:lineRule="auto"/>
      </w:pPr>
      <w:r>
        <w:separator/>
      </w:r>
    </w:p>
  </w:endnote>
  <w:endnote w:type="continuationSeparator" w:id="0">
    <w:p w14:paraId="3BC85D84" w14:textId="77777777" w:rsidR="00635D5D" w:rsidRDefault="00635D5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993" w14:textId="77777777" w:rsidR="00635D5D" w:rsidRDefault="00635D5D" w:rsidP="00B8594D">
      <w:pPr>
        <w:spacing w:after="0" w:line="240" w:lineRule="auto"/>
      </w:pPr>
      <w:r>
        <w:separator/>
      </w:r>
    </w:p>
  </w:footnote>
  <w:footnote w:type="continuationSeparator" w:id="0">
    <w:p w14:paraId="46C24CAB" w14:textId="77777777" w:rsidR="00635D5D" w:rsidRDefault="00635D5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E1CF5F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476E72">
      <w:rPr>
        <w:b/>
        <w:bCs/>
        <w:sz w:val="24"/>
        <w:szCs w:val="28"/>
      </w:rPr>
      <w:t>01</w:t>
    </w:r>
    <w:r w:rsidR="005E60F1">
      <w:rPr>
        <w:b/>
        <w:bCs/>
        <w:sz w:val="24"/>
        <w:szCs w:val="28"/>
        <w:u w:val="single"/>
      </w:rPr>
      <w:t>/</w:t>
    </w:r>
    <w:r w:rsidR="001058EF">
      <w:rPr>
        <w:b/>
        <w:bCs/>
        <w:sz w:val="24"/>
        <w:szCs w:val="28"/>
        <w:u w:val="single"/>
      </w:rPr>
      <w:t>0</w:t>
    </w:r>
    <w:r w:rsidR="00476E72">
      <w:rPr>
        <w:b/>
        <w:bCs/>
        <w:sz w:val="24"/>
        <w:szCs w:val="28"/>
        <w:u w:val="single"/>
      </w:rPr>
      <w:t>5</w:t>
    </w:r>
    <w:r w:rsidR="005E60F1">
      <w:rPr>
        <w:b/>
        <w:bCs/>
        <w:sz w:val="24"/>
        <w:szCs w:val="28"/>
        <w:u w:val="single"/>
      </w:rPr>
      <w:t>-</w:t>
    </w:r>
    <w:r w:rsidR="00476E72">
      <w:rPr>
        <w:b/>
        <w:bCs/>
        <w:sz w:val="24"/>
        <w:szCs w:val="28"/>
        <w:u w:val="single"/>
      </w:rPr>
      <w:t>01</w:t>
    </w:r>
    <w:r w:rsidR="001058EF">
      <w:rPr>
        <w:b/>
        <w:bCs/>
        <w:sz w:val="24"/>
        <w:szCs w:val="28"/>
        <w:u w:val="single"/>
      </w:rPr>
      <w:t>/0</w:t>
    </w:r>
    <w:r w:rsidR="00476E72">
      <w:rPr>
        <w:b/>
        <w:bCs/>
        <w:sz w:val="24"/>
        <w:szCs w:val="28"/>
        <w:u w:val="single"/>
      </w:rPr>
      <w:t>9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696"/>
    <w:multiLevelType w:val="multilevel"/>
    <w:tmpl w:val="5FE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D5C9B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21B1C"/>
    <w:multiLevelType w:val="multilevel"/>
    <w:tmpl w:val="86F2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11987"/>
    <w:multiLevelType w:val="multilevel"/>
    <w:tmpl w:val="1AA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27091"/>
    <w:multiLevelType w:val="multilevel"/>
    <w:tmpl w:val="716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E6ECE"/>
    <w:multiLevelType w:val="multilevel"/>
    <w:tmpl w:val="45F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4"/>
  </w:num>
  <w:num w:numId="3" w16cid:durableId="1591238643">
    <w:abstractNumId w:val="11"/>
  </w:num>
  <w:num w:numId="4" w16cid:durableId="1213083078">
    <w:abstractNumId w:val="1"/>
  </w:num>
  <w:num w:numId="5" w16cid:durableId="1840778276">
    <w:abstractNumId w:val="7"/>
  </w:num>
  <w:num w:numId="6" w16cid:durableId="124475044">
    <w:abstractNumId w:val="9"/>
  </w:num>
  <w:num w:numId="7" w16cid:durableId="295532324">
    <w:abstractNumId w:val="8"/>
  </w:num>
  <w:num w:numId="8" w16cid:durableId="477100">
    <w:abstractNumId w:val="5"/>
  </w:num>
  <w:num w:numId="9" w16cid:durableId="1932931185">
    <w:abstractNumId w:val="10"/>
  </w:num>
  <w:num w:numId="10" w16cid:durableId="1866409063">
    <w:abstractNumId w:val="6"/>
  </w:num>
  <w:num w:numId="11" w16cid:durableId="425004980">
    <w:abstractNumId w:val="3"/>
  </w:num>
  <w:num w:numId="12" w16cid:durableId="455104610">
    <w:abstractNumId w:val="16"/>
  </w:num>
  <w:num w:numId="13" w16cid:durableId="1157720419">
    <w:abstractNumId w:val="0"/>
  </w:num>
  <w:num w:numId="14" w16cid:durableId="233392805">
    <w:abstractNumId w:val="2"/>
  </w:num>
  <w:num w:numId="15" w16cid:durableId="1986622167">
    <w:abstractNumId w:val="12"/>
  </w:num>
  <w:num w:numId="16" w16cid:durableId="869687433">
    <w:abstractNumId w:val="14"/>
  </w:num>
  <w:num w:numId="17" w16cid:durableId="1186678319">
    <w:abstractNumId w:val="13"/>
  </w:num>
  <w:num w:numId="18" w16cid:durableId="966740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4B86"/>
    <w:rsid w:val="000543A2"/>
    <w:rsid w:val="00057A1F"/>
    <w:rsid w:val="00070D56"/>
    <w:rsid w:val="00075B78"/>
    <w:rsid w:val="00090ACE"/>
    <w:rsid w:val="000B7CD2"/>
    <w:rsid w:val="001058EF"/>
    <w:rsid w:val="001060A9"/>
    <w:rsid w:val="00107FC5"/>
    <w:rsid w:val="001243BE"/>
    <w:rsid w:val="00134848"/>
    <w:rsid w:val="00141D60"/>
    <w:rsid w:val="00152CF2"/>
    <w:rsid w:val="001855A0"/>
    <w:rsid w:val="001A0C24"/>
    <w:rsid w:val="001A1832"/>
    <w:rsid w:val="001B01FA"/>
    <w:rsid w:val="001C0F02"/>
    <w:rsid w:val="001D367C"/>
    <w:rsid w:val="001F2A48"/>
    <w:rsid w:val="00202F6E"/>
    <w:rsid w:val="0025394C"/>
    <w:rsid w:val="002632FE"/>
    <w:rsid w:val="00286F9E"/>
    <w:rsid w:val="002A51FC"/>
    <w:rsid w:val="002C4A96"/>
    <w:rsid w:val="002D02E5"/>
    <w:rsid w:val="002D7919"/>
    <w:rsid w:val="002E5506"/>
    <w:rsid w:val="002E6C91"/>
    <w:rsid w:val="002E7FEC"/>
    <w:rsid w:val="00320BF1"/>
    <w:rsid w:val="00355AA0"/>
    <w:rsid w:val="00365B7B"/>
    <w:rsid w:val="00377F29"/>
    <w:rsid w:val="0038575B"/>
    <w:rsid w:val="003A1414"/>
    <w:rsid w:val="003C1F1A"/>
    <w:rsid w:val="003C64D1"/>
    <w:rsid w:val="003D1646"/>
    <w:rsid w:val="003D354D"/>
    <w:rsid w:val="003F5B44"/>
    <w:rsid w:val="00402383"/>
    <w:rsid w:val="004163F8"/>
    <w:rsid w:val="00417772"/>
    <w:rsid w:val="0042321E"/>
    <w:rsid w:val="0042437A"/>
    <w:rsid w:val="004601CB"/>
    <w:rsid w:val="00471750"/>
    <w:rsid w:val="00476E72"/>
    <w:rsid w:val="004812CF"/>
    <w:rsid w:val="00485754"/>
    <w:rsid w:val="0049244C"/>
    <w:rsid w:val="00494D91"/>
    <w:rsid w:val="0049666D"/>
    <w:rsid w:val="004A3997"/>
    <w:rsid w:val="004B5A89"/>
    <w:rsid w:val="004C091C"/>
    <w:rsid w:val="004E194D"/>
    <w:rsid w:val="004E4F83"/>
    <w:rsid w:val="005161FE"/>
    <w:rsid w:val="0052266A"/>
    <w:rsid w:val="005634A2"/>
    <w:rsid w:val="00566737"/>
    <w:rsid w:val="00576171"/>
    <w:rsid w:val="0059582B"/>
    <w:rsid w:val="005965CE"/>
    <w:rsid w:val="00596B08"/>
    <w:rsid w:val="005E60F1"/>
    <w:rsid w:val="00601A30"/>
    <w:rsid w:val="00635D5D"/>
    <w:rsid w:val="006432A1"/>
    <w:rsid w:val="00655D02"/>
    <w:rsid w:val="0069243F"/>
    <w:rsid w:val="006A2E5C"/>
    <w:rsid w:val="006A51DA"/>
    <w:rsid w:val="006A5672"/>
    <w:rsid w:val="006B4E7E"/>
    <w:rsid w:val="006E6C08"/>
    <w:rsid w:val="00706626"/>
    <w:rsid w:val="007307C1"/>
    <w:rsid w:val="00757041"/>
    <w:rsid w:val="00781BC3"/>
    <w:rsid w:val="00786A83"/>
    <w:rsid w:val="00792F53"/>
    <w:rsid w:val="00795706"/>
    <w:rsid w:val="007B72EB"/>
    <w:rsid w:val="007C3497"/>
    <w:rsid w:val="007D2D13"/>
    <w:rsid w:val="00814F24"/>
    <w:rsid w:val="00842693"/>
    <w:rsid w:val="00847163"/>
    <w:rsid w:val="00872678"/>
    <w:rsid w:val="00874ADE"/>
    <w:rsid w:val="008840E5"/>
    <w:rsid w:val="0089031D"/>
    <w:rsid w:val="008C0298"/>
    <w:rsid w:val="008E1B6F"/>
    <w:rsid w:val="008E6C1A"/>
    <w:rsid w:val="009000C3"/>
    <w:rsid w:val="0093258A"/>
    <w:rsid w:val="00953E32"/>
    <w:rsid w:val="009563A8"/>
    <w:rsid w:val="00964144"/>
    <w:rsid w:val="009708B2"/>
    <w:rsid w:val="009741CE"/>
    <w:rsid w:val="00976020"/>
    <w:rsid w:val="009A6BD0"/>
    <w:rsid w:val="009D3136"/>
    <w:rsid w:val="009F1379"/>
    <w:rsid w:val="00A145DA"/>
    <w:rsid w:val="00A501C9"/>
    <w:rsid w:val="00A54B17"/>
    <w:rsid w:val="00A866AB"/>
    <w:rsid w:val="00A97C54"/>
    <w:rsid w:val="00AA1CAF"/>
    <w:rsid w:val="00AB7A3A"/>
    <w:rsid w:val="00AC210D"/>
    <w:rsid w:val="00AC70E0"/>
    <w:rsid w:val="00AD1EE9"/>
    <w:rsid w:val="00B02C84"/>
    <w:rsid w:val="00B23BDC"/>
    <w:rsid w:val="00B26A73"/>
    <w:rsid w:val="00B41B19"/>
    <w:rsid w:val="00B427ED"/>
    <w:rsid w:val="00B539C2"/>
    <w:rsid w:val="00B8594D"/>
    <w:rsid w:val="00B91D67"/>
    <w:rsid w:val="00BB500E"/>
    <w:rsid w:val="00BC0780"/>
    <w:rsid w:val="00BF202D"/>
    <w:rsid w:val="00C20B94"/>
    <w:rsid w:val="00C41B7D"/>
    <w:rsid w:val="00C423AB"/>
    <w:rsid w:val="00C869B5"/>
    <w:rsid w:val="00C92CE0"/>
    <w:rsid w:val="00C96D65"/>
    <w:rsid w:val="00CA338A"/>
    <w:rsid w:val="00CB224F"/>
    <w:rsid w:val="00CB3D54"/>
    <w:rsid w:val="00CB53B2"/>
    <w:rsid w:val="00CC40F4"/>
    <w:rsid w:val="00CE6AA5"/>
    <w:rsid w:val="00CF20B4"/>
    <w:rsid w:val="00D05F9F"/>
    <w:rsid w:val="00D06CA4"/>
    <w:rsid w:val="00D10757"/>
    <w:rsid w:val="00D15602"/>
    <w:rsid w:val="00D303DE"/>
    <w:rsid w:val="00D32EF4"/>
    <w:rsid w:val="00D36FC5"/>
    <w:rsid w:val="00D371FC"/>
    <w:rsid w:val="00D60160"/>
    <w:rsid w:val="00D605AB"/>
    <w:rsid w:val="00D61E60"/>
    <w:rsid w:val="00D647CE"/>
    <w:rsid w:val="00D91B18"/>
    <w:rsid w:val="00D92EEE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376DD"/>
    <w:rsid w:val="00E46EA0"/>
    <w:rsid w:val="00E551C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00FD3136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13</cp:revision>
  <dcterms:created xsi:type="dcterms:W3CDTF">2025-11-21T13:35:00Z</dcterms:created>
  <dcterms:modified xsi:type="dcterms:W3CDTF">2025-12-09T14:33:00Z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